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jp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95BEF5" w14:textId="77777777" w:rsidR="00702A4C" w:rsidRDefault="00702A4C" w:rsidP="00424C5C">
      <w:pPr>
        <w:pStyle w:val="Title2"/>
        <w:spacing w:line="480" w:lineRule="auto"/>
        <w:jc w:val="center"/>
        <w:rPr>
          <w:rFonts w:eastAsiaTheme="minorEastAsia"/>
          <w:b w:val="0"/>
          <w:sz w:val="30"/>
          <w:szCs w:val="30"/>
          <w:lang w:eastAsia="zh-CN"/>
        </w:rPr>
      </w:pPr>
      <w:r w:rsidRPr="00702A4C">
        <w:rPr>
          <w:b w:val="0"/>
          <w:sz w:val="30"/>
          <w:szCs w:val="30"/>
        </w:rPr>
        <w:t>SUPPLEMENTAL MATERIAL</w:t>
      </w:r>
    </w:p>
    <w:p w14:paraId="733B42F2" w14:textId="6195DD6F" w:rsidR="005F043E" w:rsidRPr="005F043E" w:rsidRDefault="005F043E" w:rsidP="005F043E">
      <w:pPr>
        <w:widowControl/>
        <w:spacing w:before="720" w:after="360" w:line="480" w:lineRule="auto"/>
        <w:jc w:val="center"/>
        <w:rPr>
          <w:rFonts w:ascii="Times New Roman" w:eastAsia="MS Mincho" w:hAnsi="Times New Roman" w:cs="Times New Roman"/>
          <w:b/>
          <w:kern w:val="0"/>
          <w:sz w:val="30"/>
          <w:szCs w:val="30"/>
          <w:lang w:eastAsia="ja-JP"/>
        </w:rPr>
      </w:pPr>
      <w:bookmarkStart w:id="0" w:name="OLE_LINK26"/>
      <w:bookmarkStart w:id="1" w:name="OLE_LINK25"/>
      <w:bookmarkStart w:id="2" w:name="_Hlk106236559"/>
      <w:r w:rsidRPr="005F043E">
        <w:rPr>
          <w:rFonts w:ascii="Times New Roman" w:eastAsia="MS Mincho" w:hAnsi="Times New Roman" w:cs="Times New Roman"/>
          <w:b/>
          <w:kern w:val="0"/>
          <w:sz w:val="30"/>
          <w:szCs w:val="30"/>
          <w:lang w:eastAsia="ja-JP"/>
        </w:rPr>
        <w:t>S</w:t>
      </w:r>
      <w:r w:rsidRPr="005F043E">
        <w:rPr>
          <w:rFonts w:ascii="Times New Roman" w:hAnsi="Times New Roman" w:cs="Times New Roman"/>
          <w:b/>
          <w:kern w:val="0"/>
          <w:sz w:val="30"/>
          <w:szCs w:val="30"/>
        </w:rPr>
        <w:t xml:space="preserve">witchable hidden spin polarization and </w:t>
      </w:r>
      <w:r w:rsidRPr="005F043E">
        <w:rPr>
          <w:rFonts w:ascii="Times New Roman" w:eastAsia="MS Mincho" w:hAnsi="Times New Roman" w:cs="Times New Roman" w:hint="eastAsia"/>
          <w:b/>
          <w:kern w:val="0"/>
          <w:sz w:val="30"/>
          <w:szCs w:val="30"/>
          <w:lang w:eastAsia="ja-JP"/>
        </w:rPr>
        <w:t>negative poisson</w:t>
      </w:r>
      <w:r w:rsidRPr="005F043E">
        <w:rPr>
          <w:rFonts w:ascii="Times New Roman" w:eastAsia="MS Mincho" w:hAnsi="Times New Roman" w:cs="Times New Roman"/>
          <w:b/>
          <w:kern w:val="0"/>
          <w:sz w:val="30"/>
          <w:szCs w:val="30"/>
          <w:lang w:eastAsia="ja-JP"/>
        </w:rPr>
        <w:t>’</w:t>
      </w:r>
      <w:r w:rsidRPr="005F043E">
        <w:rPr>
          <w:rFonts w:ascii="Times New Roman" w:eastAsia="MS Mincho" w:hAnsi="Times New Roman" w:cs="Times New Roman" w:hint="eastAsia"/>
          <w:b/>
          <w:kern w:val="0"/>
          <w:sz w:val="30"/>
          <w:szCs w:val="30"/>
          <w:lang w:eastAsia="ja-JP"/>
        </w:rPr>
        <w:t>s ratio</w:t>
      </w:r>
      <w:r w:rsidRPr="005F043E">
        <w:rPr>
          <w:rFonts w:ascii="Times New Roman" w:eastAsia="MS Mincho" w:hAnsi="Times New Roman" w:cs="Times New Roman"/>
          <w:b/>
          <w:kern w:val="0"/>
          <w:sz w:val="30"/>
          <w:szCs w:val="30"/>
          <w:lang w:eastAsia="ja-JP"/>
        </w:rPr>
        <w:t xml:space="preserve"> in two-dimensional </w:t>
      </w:r>
      <w:bookmarkStart w:id="3" w:name="OLE_LINK110"/>
      <w:bookmarkStart w:id="4" w:name="OLE_LINK111"/>
      <w:r w:rsidRPr="005F043E">
        <w:rPr>
          <w:rFonts w:ascii="Times New Roman" w:eastAsia="MS Mincho" w:hAnsi="Times New Roman" w:cs="Times New Roman"/>
          <w:b/>
          <w:kern w:val="0"/>
          <w:sz w:val="30"/>
          <w:szCs w:val="30"/>
          <w:lang w:eastAsia="ja-JP"/>
        </w:rPr>
        <w:t>antiferroelectric</w:t>
      </w:r>
      <w:bookmarkEnd w:id="3"/>
      <w:bookmarkEnd w:id="4"/>
      <w:r w:rsidRPr="005F043E">
        <w:rPr>
          <w:rFonts w:ascii="Times New Roman" w:eastAsia="MS Mincho" w:hAnsi="Times New Roman" w:cs="Times New Roman"/>
          <w:b/>
          <w:kern w:val="0"/>
          <w:sz w:val="30"/>
          <w:szCs w:val="30"/>
          <w:lang w:eastAsia="ja-JP"/>
        </w:rPr>
        <w:t xml:space="preserve"> wurtzite </w:t>
      </w:r>
      <w:r w:rsidR="004B4799" w:rsidRPr="004B4799">
        <w:rPr>
          <w:rFonts w:ascii="Times New Roman" w:hAnsi="Times New Roman" w:cs="Times New Roman"/>
          <w:b/>
          <w:kern w:val="0"/>
          <w:sz w:val="30"/>
          <w:szCs w:val="30"/>
        </w:rPr>
        <w:t>c</w:t>
      </w:r>
      <w:r w:rsidRPr="005F043E">
        <w:rPr>
          <w:rFonts w:ascii="Times New Roman" w:eastAsia="MS Mincho" w:hAnsi="Times New Roman" w:cs="Times New Roman"/>
          <w:b/>
          <w:kern w:val="0"/>
          <w:sz w:val="30"/>
          <w:szCs w:val="30"/>
          <w:lang w:eastAsia="ja-JP"/>
        </w:rPr>
        <w:t>rystal</w:t>
      </w:r>
      <w:r w:rsidRPr="005F043E">
        <w:rPr>
          <w:rFonts w:ascii="Times New Roman" w:eastAsia="MS Mincho" w:hAnsi="Times New Roman" w:cs="Times New Roman" w:hint="eastAsia"/>
          <w:b/>
          <w:kern w:val="0"/>
          <w:sz w:val="30"/>
          <w:szCs w:val="30"/>
          <w:lang w:eastAsia="ja-JP"/>
        </w:rPr>
        <w:t>s</w:t>
      </w:r>
    </w:p>
    <w:bookmarkEnd w:id="0"/>
    <w:bookmarkEnd w:id="1"/>
    <w:bookmarkEnd w:id="2"/>
    <w:p w14:paraId="5CB4ABB1" w14:textId="77777777" w:rsidR="004B4799" w:rsidRPr="004B4799" w:rsidRDefault="004B4799" w:rsidP="004B4799">
      <w:pPr>
        <w:widowControl/>
        <w:spacing w:after="240" w:line="480" w:lineRule="auto"/>
        <w:rPr>
          <w:rFonts w:ascii="Times New Roman" w:eastAsia="宋体" w:hAnsi="Times New Roman" w:cs="Times New Roman"/>
          <w:i/>
          <w:kern w:val="26"/>
          <w:sz w:val="24"/>
          <w:szCs w:val="20"/>
          <w:vertAlign w:val="superscript"/>
        </w:rPr>
      </w:pPr>
      <w:r w:rsidRPr="004B4799">
        <w:rPr>
          <w:rFonts w:ascii="Times New Roman" w:eastAsia="宋体" w:hAnsi="Times New Roman" w:cs="Times New Roman"/>
          <w:kern w:val="26"/>
          <w:sz w:val="24"/>
          <w:szCs w:val="20"/>
        </w:rPr>
        <w:t>Zhuang Ma</w:t>
      </w:r>
      <w:r w:rsidRPr="004B4799">
        <w:rPr>
          <w:rFonts w:ascii="Times New Roman" w:eastAsia="宋体" w:hAnsi="Times New Roman" w:cs="Times New Roman"/>
          <w:kern w:val="26"/>
          <w:sz w:val="24"/>
          <w:szCs w:val="20"/>
          <w:vertAlign w:val="superscript"/>
        </w:rPr>
        <w:t>1,‡</w:t>
      </w:r>
      <w:r w:rsidRPr="004B4799">
        <w:rPr>
          <w:rFonts w:ascii="Times New Roman" w:eastAsia="宋体" w:hAnsi="Times New Roman" w:cs="Times New Roman"/>
          <w:kern w:val="26"/>
          <w:sz w:val="24"/>
          <w:szCs w:val="20"/>
        </w:rPr>
        <w:t>, Jingwen Jiang</w:t>
      </w:r>
      <w:r w:rsidRPr="004B4799">
        <w:rPr>
          <w:rFonts w:ascii="Times New Roman" w:eastAsia="宋体" w:hAnsi="Times New Roman" w:cs="Times New Roman"/>
          <w:kern w:val="26"/>
          <w:sz w:val="24"/>
          <w:szCs w:val="20"/>
          <w:vertAlign w:val="superscript"/>
        </w:rPr>
        <w:t>1,‡</w:t>
      </w:r>
      <w:r w:rsidRPr="004B4799">
        <w:rPr>
          <w:rFonts w:ascii="Times New Roman" w:eastAsia="宋体" w:hAnsi="Times New Roman" w:cs="Times New Roman"/>
          <w:kern w:val="26"/>
          <w:sz w:val="24"/>
          <w:szCs w:val="20"/>
        </w:rPr>
        <w:t>, Gui Wang</w:t>
      </w:r>
      <w:r w:rsidRPr="004B4799">
        <w:rPr>
          <w:rFonts w:ascii="Times New Roman" w:eastAsia="宋体" w:hAnsi="Times New Roman" w:cs="Times New Roman"/>
          <w:kern w:val="26"/>
          <w:sz w:val="24"/>
          <w:szCs w:val="20"/>
          <w:vertAlign w:val="superscript"/>
        </w:rPr>
        <w:t>1</w:t>
      </w:r>
      <w:r w:rsidRPr="004B4799">
        <w:rPr>
          <w:rFonts w:ascii="Times New Roman" w:eastAsia="宋体" w:hAnsi="Times New Roman" w:cs="Times New Roman"/>
          <w:kern w:val="26"/>
          <w:sz w:val="24"/>
          <w:szCs w:val="20"/>
        </w:rPr>
        <w:t>, Peng Zhang</w:t>
      </w:r>
      <w:r w:rsidRPr="004B4799">
        <w:rPr>
          <w:rFonts w:ascii="Times New Roman" w:eastAsia="宋体" w:hAnsi="Times New Roman" w:cs="Times New Roman"/>
          <w:kern w:val="26"/>
          <w:sz w:val="24"/>
          <w:szCs w:val="20"/>
          <w:vertAlign w:val="superscript"/>
        </w:rPr>
        <w:t>1</w:t>
      </w:r>
      <w:r w:rsidRPr="004B4799">
        <w:rPr>
          <w:rFonts w:ascii="Times New Roman" w:eastAsia="宋体" w:hAnsi="Times New Roman" w:cs="Times New Roman"/>
          <w:kern w:val="26"/>
          <w:sz w:val="24"/>
          <w:szCs w:val="20"/>
        </w:rPr>
        <w:t>, Yiling Sun</w:t>
      </w:r>
      <w:r w:rsidRPr="004B4799">
        <w:rPr>
          <w:rFonts w:ascii="Times New Roman" w:eastAsia="宋体" w:hAnsi="Times New Roman" w:cs="Times New Roman"/>
          <w:kern w:val="26"/>
          <w:sz w:val="24"/>
          <w:szCs w:val="20"/>
          <w:vertAlign w:val="superscript"/>
        </w:rPr>
        <w:t>1</w:t>
      </w:r>
      <w:r w:rsidRPr="004B4799">
        <w:rPr>
          <w:rFonts w:ascii="Times New Roman" w:eastAsia="宋体" w:hAnsi="Times New Roman" w:cs="Times New Roman"/>
          <w:kern w:val="26"/>
          <w:sz w:val="24"/>
          <w:szCs w:val="20"/>
        </w:rPr>
        <w:t>, Zhengfang Qian</w:t>
      </w:r>
      <w:r w:rsidRPr="004B4799">
        <w:rPr>
          <w:rFonts w:ascii="Times New Roman" w:eastAsia="宋体" w:hAnsi="Times New Roman" w:cs="Times New Roman"/>
          <w:kern w:val="26"/>
          <w:sz w:val="24"/>
          <w:szCs w:val="20"/>
          <w:vertAlign w:val="superscript"/>
        </w:rPr>
        <w:t>1</w:t>
      </w:r>
      <w:r w:rsidRPr="004B4799">
        <w:rPr>
          <w:rFonts w:ascii="Times New Roman" w:eastAsia="宋体" w:hAnsi="Times New Roman" w:cs="Times New Roman"/>
          <w:kern w:val="26"/>
          <w:sz w:val="24"/>
          <w:szCs w:val="20"/>
        </w:rPr>
        <w:t>, Jiaxin Zheng</w:t>
      </w:r>
      <w:r w:rsidRPr="004B4799">
        <w:rPr>
          <w:rFonts w:ascii="Times New Roman" w:eastAsia="宋体" w:hAnsi="Times New Roman" w:cs="Times New Roman"/>
          <w:kern w:val="26"/>
          <w:sz w:val="24"/>
          <w:szCs w:val="20"/>
          <w:vertAlign w:val="superscript"/>
        </w:rPr>
        <w:t>2</w:t>
      </w:r>
      <w:r w:rsidRPr="004B4799">
        <w:rPr>
          <w:rFonts w:ascii="Times New Roman" w:eastAsia="宋体" w:hAnsi="Times New Roman" w:cs="Times New Roman"/>
          <w:kern w:val="26"/>
          <w:sz w:val="24"/>
          <w:szCs w:val="20"/>
        </w:rPr>
        <w:t>, Wen Xiong</w:t>
      </w:r>
      <w:r w:rsidRPr="004B4799">
        <w:rPr>
          <w:rFonts w:ascii="Times New Roman" w:eastAsia="宋体" w:hAnsi="Times New Roman" w:cs="Times New Roman"/>
          <w:kern w:val="26"/>
          <w:sz w:val="24"/>
          <w:szCs w:val="20"/>
          <w:vertAlign w:val="superscript"/>
        </w:rPr>
        <w:t>3</w:t>
      </w:r>
      <w:r w:rsidRPr="004B4799">
        <w:rPr>
          <w:rFonts w:ascii="Times New Roman" w:eastAsia="宋体" w:hAnsi="Times New Roman" w:cs="Times New Roman"/>
          <w:kern w:val="26"/>
          <w:sz w:val="24"/>
          <w:szCs w:val="20"/>
        </w:rPr>
        <w:t>, Fei Wang</w:t>
      </w:r>
      <w:r w:rsidRPr="004B4799">
        <w:rPr>
          <w:rFonts w:ascii="Times New Roman" w:hAnsi="Times New Roman" w:cs="Times New Roman"/>
          <w:kern w:val="26"/>
          <w:sz w:val="24"/>
          <w:szCs w:val="20"/>
          <w:vertAlign w:val="superscript"/>
        </w:rPr>
        <w:t>4</w:t>
      </w:r>
      <w:r w:rsidRPr="004B4799">
        <w:rPr>
          <w:rFonts w:ascii="Times New Roman" w:eastAsia="宋体" w:hAnsi="Times New Roman" w:cs="Times New Roman"/>
          <w:kern w:val="26"/>
          <w:sz w:val="24"/>
          <w:szCs w:val="20"/>
        </w:rPr>
        <w:t>, Xiuwen Zhang</w:t>
      </w:r>
      <w:r w:rsidRPr="004B4799">
        <w:rPr>
          <w:rFonts w:ascii="Times New Roman" w:eastAsia="宋体" w:hAnsi="Times New Roman" w:cs="Times New Roman"/>
          <w:kern w:val="26"/>
          <w:sz w:val="24"/>
          <w:szCs w:val="20"/>
          <w:vertAlign w:val="superscript"/>
        </w:rPr>
        <w:t>1,5</w:t>
      </w:r>
      <w:r w:rsidRPr="004B4799">
        <w:rPr>
          <w:rFonts w:ascii="Times New Roman" w:eastAsia="宋体" w:hAnsi="Times New Roman" w:cs="Times New Roman"/>
          <w:kern w:val="26"/>
          <w:sz w:val="24"/>
          <w:szCs w:val="20"/>
        </w:rPr>
        <w:t>, and Pu Huang</w:t>
      </w:r>
      <w:bookmarkStart w:id="5" w:name="OLE_LINK23"/>
      <w:bookmarkStart w:id="6" w:name="OLE_LINK24"/>
      <w:r w:rsidRPr="004B4799">
        <w:rPr>
          <w:rFonts w:ascii="Times New Roman" w:eastAsia="宋体" w:hAnsi="Times New Roman" w:cs="Times New Roman"/>
          <w:kern w:val="26"/>
          <w:sz w:val="24"/>
          <w:szCs w:val="20"/>
          <w:vertAlign w:val="superscript"/>
        </w:rPr>
        <w:t>1,*</w:t>
      </w:r>
      <w:bookmarkEnd w:id="5"/>
      <w:bookmarkEnd w:id="6"/>
    </w:p>
    <w:p w14:paraId="1A2B958C" w14:textId="77777777" w:rsidR="004B4799" w:rsidRPr="004B4799" w:rsidRDefault="004B4799" w:rsidP="004B4799">
      <w:pPr>
        <w:widowControl/>
        <w:spacing w:after="240" w:line="360" w:lineRule="auto"/>
        <w:rPr>
          <w:rFonts w:ascii="Times New Roman" w:eastAsia="宋体" w:hAnsi="Times New Roman" w:cs="Times New Roman"/>
          <w:kern w:val="22"/>
          <w:sz w:val="20"/>
          <w:szCs w:val="20"/>
          <w:lang w:eastAsia="en-US"/>
        </w:rPr>
      </w:pPr>
      <w:r w:rsidRPr="004B4799">
        <w:rPr>
          <w:rFonts w:ascii="Times New Roman" w:eastAsia="宋体" w:hAnsi="Times New Roman" w:cs="Times New Roman"/>
          <w:kern w:val="22"/>
          <w:sz w:val="20"/>
          <w:szCs w:val="20"/>
          <w:vertAlign w:val="superscript"/>
        </w:rPr>
        <w:t>1</w:t>
      </w:r>
      <w:r w:rsidRPr="004B4799">
        <w:rPr>
          <w:rFonts w:ascii="Times New Roman" w:eastAsia="宋体" w:hAnsi="Times New Roman" w:cs="Times New Roman"/>
          <w:kern w:val="22"/>
          <w:sz w:val="20"/>
          <w:szCs w:val="20"/>
          <w:lang w:eastAsia="en-US"/>
        </w:rPr>
        <w:t xml:space="preserve">Key Laboratory of Optoelectronic Devices and Systems of Ministry of Education and Guangdong Province, </w:t>
      </w:r>
      <w:bookmarkStart w:id="7" w:name="OLE_LINK67"/>
      <w:bookmarkStart w:id="8" w:name="OLE_LINK68"/>
      <w:r w:rsidRPr="004B4799">
        <w:rPr>
          <w:rFonts w:ascii="Times New Roman" w:eastAsia="宋体" w:hAnsi="Times New Roman" w:cs="Times New Roman"/>
          <w:kern w:val="22"/>
          <w:sz w:val="20"/>
          <w:szCs w:val="20"/>
          <w:lang w:eastAsia="en-US"/>
        </w:rPr>
        <w:t>College of Physics and Optoelectronic Engineering</w:t>
      </w:r>
      <w:bookmarkEnd w:id="7"/>
      <w:bookmarkEnd w:id="8"/>
      <w:r w:rsidRPr="004B4799">
        <w:rPr>
          <w:rFonts w:ascii="Times New Roman" w:eastAsia="宋体" w:hAnsi="Times New Roman" w:cs="Times New Roman"/>
          <w:kern w:val="22"/>
          <w:sz w:val="20"/>
          <w:szCs w:val="20"/>
          <w:lang w:eastAsia="en-US"/>
        </w:rPr>
        <w:t xml:space="preserve">, Shenzhen University, Shenzhen, </w:t>
      </w:r>
      <w:bookmarkStart w:id="9" w:name="OLE_LINK135"/>
      <w:bookmarkStart w:id="10" w:name="OLE_LINK136"/>
      <w:bookmarkStart w:id="11" w:name="OLE_LINK137"/>
      <w:r w:rsidRPr="004B4799">
        <w:rPr>
          <w:rFonts w:ascii="Times New Roman" w:eastAsia="宋体" w:hAnsi="Times New Roman" w:cs="Times New Roman"/>
          <w:kern w:val="22"/>
          <w:sz w:val="20"/>
          <w:szCs w:val="20"/>
          <w:lang w:eastAsia="en-US"/>
        </w:rPr>
        <w:t>518060</w:t>
      </w:r>
      <w:bookmarkEnd w:id="9"/>
      <w:bookmarkEnd w:id="10"/>
      <w:bookmarkEnd w:id="11"/>
      <w:r w:rsidRPr="004B4799">
        <w:rPr>
          <w:rFonts w:ascii="Times New Roman" w:eastAsia="宋体" w:hAnsi="Times New Roman" w:cs="Times New Roman"/>
          <w:kern w:val="22"/>
          <w:sz w:val="20"/>
          <w:szCs w:val="20"/>
          <w:lang w:eastAsia="en-US"/>
        </w:rPr>
        <w:t>, China</w:t>
      </w:r>
    </w:p>
    <w:p w14:paraId="1514D316" w14:textId="77777777" w:rsidR="004B4799" w:rsidRPr="004B4799" w:rsidRDefault="004B4799" w:rsidP="004B4799">
      <w:pPr>
        <w:widowControl/>
        <w:spacing w:after="240" w:line="360" w:lineRule="auto"/>
        <w:rPr>
          <w:rFonts w:ascii="Times New Roman" w:eastAsia="宋体" w:hAnsi="Times New Roman" w:cs="Times New Roman"/>
          <w:kern w:val="22"/>
          <w:sz w:val="20"/>
          <w:szCs w:val="20"/>
          <w:lang w:eastAsia="en-US"/>
        </w:rPr>
      </w:pPr>
      <w:r w:rsidRPr="004B4799">
        <w:rPr>
          <w:rFonts w:ascii="Times New Roman" w:eastAsia="宋体" w:hAnsi="Times New Roman" w:cs="Times New Roman"/>
          <w:kern w:val="22"/>
          <w:sz w:val="20"/>
          <w:szCs w:val="20"/>
          <w:vertAlign w:val="superscript"/>
        </w:rPr>
        <w:t>2</w:t>
      </w:r>
      <w:r w:rsidRPr="004B4799">
        <w:rPr>
          <w:rFonts w:ascii="Times New Roman" w:eastAsia="宋体" w:hAnsi="Times New Roman" w:cs="Times New Roman"/>
          <w:kern w:val="22"/>
          <w:sz w:val="20"/>
          <w:szCs w:val="20"/>
          <w:lang w:eastAsia="en-US"/>
        </w:rPr>
        <w:t>School of Advanced Materials, Peking University, Shenzhen Graduate School,</w:t>
      </w:r>
      <w:r w:rsidRPr="004B4799">
        <w:rPr>
          <w:rFonts w:ascii="Times New Roman" w:eastAsia="宋体" w:hAnsi="Times New Roman" w:cs="Times New Roman"/>
          <w:kern w:val="22"/>
          <w:sz w:val="20"/>
          <w:szCs w:val="20"/>
        </w:rPr>
        <w:t xml:space="preserve"> </w:t>
      </w:r>
      <w:r w:rsidRPr="004B4799">
        <w:rPr>
          <w:rFonts w:ascii="Times New Roman" w:eastAsia="宋体" w:hAnsi="Times New Roman" w:cs="Times New Roman"/>
          <w:kern w:val="22"/>
          <w:sz w:val="20"/>
          <w:szCs w:val="20"/>
          <w:lang w:eastAsia="en-US"/>
        </w:rPr>
        <w:t>Shenzhen, 518055, China</w:t>
      </w:r>
    </w:p>
    <w:p w14:paraId="5AF2A172" w14:textId="77777777" w:rsidR="004B4799" w:rsidRPr="004B4799" w:rsidRDefault="004B4799" w:rsidP="004B4799">
      <w:pPr>
        <w:widowControl/>
        <w:spacing w:after="240" w:line="360" w:lineRule="auto"/>
        <w:rPr>
          <w:rFonts w:ascii="Times New Roman" w:eastAsia="宋体" w:hAnsi="Times New Roman" w:cs="Times New Roman"/>
          <w:kern w:val="22"/>
          <w:sz w:val="20"/>
          <w:szCs w:val="20"/>
          <w:lang w:eastAsia="en-US"/>
        </w:rPr>
      </w:pPr>
      <w:r w:rsidRPr="004B4799">
        <w:rPr>
          <w:rFonts w:ascii="Times New Roman" w:eastAsia="宋体" w:hAnsi="Times New Roman" w:cs="Times New Roman"/>
          <w:kern w:val="22"/>
          <w:sz w:val="20"/>
          <w:szCs w:val="20"/>
          <w:vertAlign w:val="superscript"/>
        </w:rPr>
        <w:t>3</w:t>
      </w:r>
      <w:r w:rsidRPr="004B4799">
        <w:rPr>
          <w:rFonts w:ascii="Times New Roman" w:eastAsia="宋体" w:hAnsi="Times New Roman" w:cs="Times New Roman"/>
          <w:kern w:val="22"/>
          <w:sz w:val="20"/>
          <w:szCs w:val="20"/>
          <w:lang w:eastAsia="en-US"/>
        </w:rPr>
        <w:t>Chongqing Institute of Green and Intelligent Technology, Chinese Academy of</w:t>
      </w:r>
      <w:r w:rsidRPr="004B4799">
        <w:rPr>
          <w:rFonts w:ascii="Times New Roman" w:eastAsia="宋体" w:hAnsi="Times New Roman" w:cs="Times New Roman"/>
          <w:kern w:val="22"/>
          <w:sz w:val="20"/>
          <w:szCs w:val="20"/>
        </w:rPr>
        <w:t xml:space="preserve"> </w:t>
      </w:r>
      <w:r w:rsidRPr="004B4799">
        <w:rPr>
          <w:rFonts w:ascii="Times New Roman" w:eastAsia="宋体" w:hAnsi="Times New Roman" w:cs="Times New Roman"/>
          <w:kern w:val="22"/>
          <w:sz w:val="20"/>
          <w:szCs w:val="20"/>
          <w:lang w:eastAsia="en-US"/>
        </w:rPr>
        <w:t>Sciences, Chongqing, 400714, China</w:t>
      </w:r>
    </w:p>
    <w:p w14:paraId="292883EF" w14:textId="77777777" w:rsidR="004B4799" w:rsidRPr="004B4799" w:rsidRDefault="004B4799" w:rsidP="004B4799">
      <w:pPr>
        <w:widowControl/>
        <w:spacing w:after="240" w:line="360" w:lineRule="auto"/>
        <w:rPr>
          <w:rFonts w:ascii="Times New Roman" w:eastAsia="宋体" w:hAnsi="Times New Roman" w:cs="Times New Roman"/>
          <w:kern w:val="22"/>
          <w:sz w:val="20"/>
          <w:szCs w:val="20"/>
          <w:lang w:eastAsia="en-US"/>
        </w:rPr>
      </w:pPr>
      <w:r w:rsidRPr="004B4799">
        <w:rPr>
          <w:rFonts w:ascii="Times New Roman" w:hAnsi="Times New Roman" w:cs="Times New Roman"/>
          <w:kern w:val="22"/>
          <w:sz w:val="20"/>
          <w:szCs w:val="20"/>
          <w:vertAlign w:val="superscript"/>
        </w:rPr>
        <w:t>4</w:t>
      </w:r>
      <w:r w:rsidRPr="004B4799">
        <w:rPr>
          <w:rFonts w:ascii="Times New Roman" w:eastAsia="宋体" w:hAnsi="Times New Roman" w:cs="Times New Roman"/>
          <w:kern w:val="22"/>
          <w:sz w:val="20"/>
          <w:szCs w:val="20"/>
          <w:lang w:eastAsia="en-US"/>
        </w:rPr>
        <w:t>School of Physics and Microelectronics, Zhengzhou University, Zhengzhou, 450001, China</w:t>
      </w:r>
    </w:p>
    <w:p w14:paraId="125A226C" w14:textId="77777777" w:rsidR="004B4799" w:rsidRPr="004B4799" w:rsidRDefault="004B4799" w:rsidP="004B4799">
      <w:pPr>
        <w:widowControl/>
        <w:spacing w:after="240" w:line="360" w:lineRule="auto"/>
        <w:rPr>
          <w:rFonts w:ascii="Times New Roman" w:eastAsia="宋体" w:hAnsi="Times New Roman" w:cs="Times New Roman"/>
          <w:kern w:val="22"/>
          <w:sz w:val="20"/>
          <w:szCs w:val="20"/>
          <w:lang w:eastAsia="en-US"/>
        </w:rPr>
      </w:pPr>
      <w:r w:rsidRPr="004B4799">
        <w:rPr>
          <w:rFonts w:ascii="Times New Roman" w:eastAsia="宋体" w:hAnsi="Times New Roman" w:cs="Times New Roman"/>
          <w:kern w:val="22"/>
          <w:sz w:val="20"/>
          <w:szCs w:val="20"/>
          <w:lang w:eastAsia="en-US"/>
        </w:rPr>
        <w:t>Email: arvin_huang@szu.edu.cn</w:t>
      </w:r>
    </w:p>
    <w:p w14:paraId="26E73E5C" w14:textId="77777777" w:rsidR="004B4799" w:rsidRPr="004B4799" w:rsidRDefault="004B4799" w:rsidP="004B4799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105020F2" w14:textId="77777777" w:rsidR="004B4799" w:rsidRPr="004B4799" w:rsidRDefault="004B4799" w:rsidP="004B4799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6D0CAF5D" w14:textId="77777777" w:rsidR="004B4799" w:rsidRPr="004B4799" w:rsidRDefault="004B4799" w:rsidP="004B4799">
      <w:pPr>
        <w:widowControl/>
        <w:spacing w:after="240" w:line="360" w:lineRule="auto"/>
        <w:rPr>
          <w:rFonts w:ascii="Times New Roman" w:eastAsia="宋体" w:hAnsi="Times New Roman" w:cs="Times New Roman"/>
          <w:kern w:val="22"/>
          <w:sz w:val="20"/>
          <w:szCs w:val="20"/>
          <w:lang w:eastAsia="en-US"/>
        </w:rPr>
      </w:pPr>
      <w:r w:rsidRPr="004B4799">
        <w:rPr>
          <w:rFonts w:ascii="Times New Roman" w:eastAsia="宋体" w:hAnsi="Times New Roman" w:cs="Times New Roman"/>
          <w:kern w:val="22"/>
          <w:sz w:val="20"/>
          <w:szCs w:val="20"/>
          <w:vertAlign w:val="superscript"/>
          <w:lang w:eastAsia="en-US"/>
        </w:rPr>
        <w:t>‡</w:t>
      </w:r>
      <w:r w:rsidRPr="004B4799">
        <w:rPr>
          <w:rFonts w:ascii="Times New Roman" w:eastAsia="宋体" w:hAnsi="Times New Roman" w:cs="Times New Roman"/>
          <w:kern w:val="22"/>
          <w:sz w:val="20"/>
          <w:szCs w:val="20"/>
          <w:lang w:eastAsia="en-US"/>
        </w:rPr>
        <w:t>These authors contributed equally to this work</w:t>
      </w:r>
    </w:p>
    <w:p w14:paraId="1AB07F9E" w14:textId="77777777" w:rsidR="004B4799" w:rsidRPr="004B4799" w:rsidRDefault="004B4799" w:rsidP="004B4799">
      <w:pPr>
        <w:widowControl/>
        <w:spacing w:after="240" w:line="360" w:lineRule="auto"/>
        <w:rPr>
          <w:rFonts w:ascii="Times New Roman" w:eastAsia="宋体" w:hAnsi="Times New Roman" w:cs="Times New Roman"/>
          <w:kern w:val="22"/>
          <w:sz w:val="20"/>
          <w:szCs w:val="20"/>
          <w:lang w:eastAsia="en-US"/>
        </w:rPr>
      </w:pPr>
      <w:r w:rsidRPr="004B4799">
        <w:rPr>
          <w:rFonts w:ascii="Times New Roman" w:eastAsia="宋体" w:hAnsi="Times New Roman" w:cs="Times New Roman"/>
          <w:kern w:val="22"/>
          <w:sz w:val="20"/>
          <w:szCs w:val="20"/>
          <w:vertAlign w:val="superscript"/>
        </w:rPr>
        <w:t>5</w:t>
      </w:r>
      <w:r w:rsidRPr="004B4799">
        <w:rPr>
          <w:rFonts w:ascii="Times New Roman" w:eastAsia="宋体" w:hAnsi="Times New Roman" w:cs="Times New Roman"/>
          <w:kern w:val="22"/>
          <w:sz w:val="20"/>
          <w:szCs w:val="20"/>
          <w:lang w:eastAsia="en-US"/>
        </w:rPr>
        <w:t>Current address: Renewable and Sustainable Energy Institute, University of Colorado, Boulder, Colorado 80309, USA</w:t>
      </w:r>
    </w:p>
    <w:p w14:paraId="22BDB5A1" w14:textId="77777777" w:rsidR="007A767F" w:rsidRDefault="007A767F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34A57810" w14:textId="5BD25386" w:rsidR="00EA4F7A" w:rsidRPr="00FA262C" w:rsidRDefault="00EA4F7A" w:rsidP="00EA4F7A">
      <w:pPr>
        <w:widowControl/>
        <w:spacing w:after="60" w:line="480" w:lineRule="auto"/>
        <w:jc w:val="left"/>
        <w:rPr>
          <w:rFonts w:ascii="Times New Roman" w:hAnsi="Times New Roman" w:cs="Times New Roman"/>
        </w:rPr>
      </w:pPr>
      <w:r w:rsidRPr="00BD1274">
        <w:rPr>
          <w:rFonts w:ascii="Times New Roman" w:hAnsi="Times New Roman" w:cs="Times New Roman"/>
          <w:b/>
          <w:sz w:val="24"/>
          <w:szCs w:val="24"/>
        </w:rPr>
        <w:lastRenderedPageBreak/>
        <w:t>M</w:t>
      </w:r>
      <w:r w:rsidR="00757FBD" w:rsidRPr="00BD1274">
        <w:rPr>
          <w:rFonts w:ascii="Times New Roman" w:hAnsi="Times New Roman" w:cs="Times New Roman"/>
          <w:b/>
          <w:sz w:val="24"/>
          <w:szCs w:val="24"/>
        </w:rPr>
        <w:t>ethods</w:t>
      </w:r>
    </w:p>
    <w:p w14:paraId="4AFBDE3F" w14:textId="7B39EEE8" w:rsidR="00EA4F7A" w:rsidRPr="00A266C6" w:rsidRDefault="00EA4F7A" w:rsidP="00EA4F7A">
      <w:pPr>
        <w:spacing w:after="60" w:line="480" w:lineRule="auto"/>
        <w:rPr>
          <w:rFonts w:ascii="Times New Roman" w:hAnsi="Times New Roman" w:cs="Times New Roman"/>
          <w:color w:val="FF0000"/>
          <w:sz w:val="24"/>
          <w:szCs w:val="24"/>
        </w:rPr>
      </w:pPr>
      <w:r w:rsidRPr="004307BC">
        <w:rPr>
          <w:rFonts w:ascii="Times New Roman" w:hAnsi="Times New Roman" w:cs="Times New Roman"/>
          <w:b/>
          <w:sz w:val="24"/>
          <w:szCs w:val="24"/>
        </w:rPr>
        <w:t>Electronic structure calculation:</w:t>
      </w:r>
      <w:r w:rsidRPr="00BD1274">
        <w:rPr>
          <w:rFonts w:ascii="Times New Roman" w:hAnsi="Times New Roman" w:cs="Times New Roman"/>
          <w:sz w:val="24"/>
          <w:szCs w:val="24"/>
        </w:rPr>
        <w:t xml:space="preserve"> </w:t>
      </w:r>
      <w:r w:rsidRPr="0083352A">
        <w:rPr>
          <w:rFonts w:ascii="Times New Roman" w:hAnsi="Times New Roman" w:cs="Times New Roman"/>
          <w:sz w:val="24"/>
          <w:szCs w:val="24"/>
        </w:rPr>
        <w:t xml:space="preserve">The electronic </w:t>
      </w:r>
      <w:r w:rsidRPr="0083352A">
        <w:rPr>
          <w:rFonts w:ascii="Times New Roman" w:hAnsi="Times New Roman" w:cs="Times New Roman" w:hint="eastAsia"/>
          <w:sz w:val="24"/>
          <w:szCs w:val="24"/>
        </w:rPr>
        <w:t xml:space="preserve">properties of 2D </w:t>
      </w:r>
      <w:r w:rsidR="009B4837" w:rsidRPr="009B4837">
        <w:rPr>
          <w:rFonts w:ascii="Times New Roman" w:hAnsi="Times New Roman" w:cs="Times New Roman"/>
          <w:sz w:val="24"/>
          <w:szCs w:val="24"/>
        </w:rPr>
        <w:t>antiferroelectric</w:t>
      </w:r>
      <w:r w:rsidR="009B4837">
        <w:rPr>
          <w:rFonts w:ascii="Times New Roman" w:hAnsi="Times New Roman" w:cs="Times New Roman"/>
          <w:sz w:val="24"/>
          <w:szCs w:val="24"/>
        </w:rPr>
        <w:t xml:space="preserve"> (</w:t>
      </w:r>
      <w:r w:rsidRPr="0083352A">
        <w:rPr>
          <w:rFonts w:ascii="Times New Roman" w:hAnsi="Times New Roman" w:cs="Times New Roman"/>
          <w:sz w:val="24"/>
          <w:szCs w:val="24"/>
        </w:rPr>
        <w:t>AFE</w:t>
      </w:r>
      <w:r w:rsidR="009B4837">
        <w:rPr>
          <w:rFonts w:ascii="Times New Roman" w:hAnsi="Times New Roman" w:cs="Times New Roman"/>
          <w:sz w:val="24"/>
          <w:szCs w:val="24"/>
        </w:rPr>
        <w:t>)</w:t>
      </w:r>
      <w:r w:rsidR="00E1693C">
        <w:rPr>
          <w:rFonts w:ascii="Times New Roman" w:hAnsi="Times New Roman" w:cs="Times New Roman"/>
          <w:sz w:val="24"/>
          <w:szCs w:val="24"/>
        </w:rPr>
        <w:t xml:space="preserve"> </w:t>
      </w:r>
      <w:r w:rsidR="00E1693C" w:rsidRPr="00DD18C9">
        <w:rPr>
          <w:rFonts w:ascii="Times New Roman" w:hAnsi="Times New Roman" w:cs="Times New Roman"/>
          <w:i/>
          <w:sz w:val="24"/>
          <w:szCs w:val="24"/>
        </w:rPr>
        <w:t>wz</w:t>
      </w:r>
      <w:r w:rsidRPr="0083352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83352A">
        <w:rPr>
          <w:rFonts w:ascii="Times New Roman" w:hAnsi="Times New Roman" w:cs="Times New Roman" w:hint="eastAsia"/>
          <w:sz w:val="24"/>
          <w:szCs w:val="24"/>
        </w:rPr>
        <w:t xml:space="preserve">crystals </w:t>
      </w:r>
      <w:r w:rsidRPr="0083352A">
        <w:rPr>
          <w:rFonts w:ascii="Times New Roman" w:hAnsi="Times New Roman" w:cs="Times New Roman"/>
          <w:sz w:val="24"/>
          <w:szCs w:val="24"/>
        </w:rPr>
        <w:t xml:space="preserve">were </w:t>
      </w:r>
      <w:bookmarkStart w:id="12" w:name="OLE_LINK119"/>
      <w:r w:rsidRPr="0083352A">
        <w:rPr>
          <w:rFonts w:ascii="Times New Roman" w:hAnsi="Times New Roman" w:cs="Times New Roman"/>
          <w:sz w:val="24"/>
          <w:szCs w:val="24"/>
        </w:rPr>
        <w:t xml:space="preserve">calculated </w:t>
      </w:r>
      <w:bookmarkEnd w:id="12"/>
      <w:r w:rsidRPr="00526CDD">
        <w:rPr>
          <w:rFonts w:ascii="Times New Roman" w:hAnsi="Times New Roman" w:cs="Times New Roman"/>
          <w:color w:val="000000" w:themeColor="text1"/>
          <w:sz w:val="24"/>
          <w:szCs w:val="24"/>
        </w:rPr>
        <w:t>within the framework of density functional theory (DFT)</w:t>
      </w:r>
      <w:r w:rsidR="0013038A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begin"/>
      </w:r>
      <w:r w:rsidR="0013038A">
        <w:rPr>
          <w:rFonts w:ascii="Times New Roman" w:hAnsi="Times New Roman" w:cs="Times New Roman"/>
          <w:color w:val="000000" w:themeColor="text1"/>
          <w:sz w:val="24"/>
          <w:szCs w:val="24"/>
        </w:rPr>
        <w:instrText xml:space="preserve"> ADDIN EN.CITE &lt;EndNote&gt;&lt;Cite&gt;&lt;Author&gt;Kohn&lt;/Author&gt;&lt;Year&gt;1965&lt;/Year&gt;&lt;RecNum&gt;273&lt;/RecNum&gt;&lt;DisplayText&gt;&lt;style face="superscript"&gt;[1]&lt;/style&gt;&lt;/DisplayText&gt;&lt;record&gt;&lt;rec-number&gt;273&lt;/rec-number&gt;&lt;foreign-keys&gt;&lt;key app="EN" db-id="dwzxtxvfcdef96et529ppz9xwx5avfv22ev9" timestamp="1688204725"&gt;273&lt;/key&gt;&lt;/foreign-keys&gt;&lt;ref-type name="Journal Article"&gt;17&lt;/ref-type&gt;&lt;contributors&gt;&lt;authors&gt;&lt;author&gt;Kohn, Walter&lt;/author&gt;&lt;author&gt;Sham, Lu Jeu&lt;/author&gt;&lt;/authors&gt;&lt;/contributors&gt;&lt;titles&gt;&lt;title&gt;Self-consistent equations including exchange and correlation effects&lt;/title&gt;&lt;secondary-title&gt;Physical review&lt;/secondary-title&gt;&lt;/titles&gt;&lt;periodical&gt;&lt;full-title&gt;Physical Review&lt;/full-title&gt;&lt;/periodical&gt;&lt;pages&gt;A1133&lt;/pages&gt;&lt;volume&gt;140&lt;/volume&gt;&lt;number&gt;4A&lt;/number&gt;&lt;dates&gt;&lt;year&gt;1965&lt;/year&gt;&lt;/dates&gt;&lt;urls&gt;&lt;/urls&gt;&lt;/record&gt;&lt;/Cite&gt;&lt;/EndNote&gt;</w:instrText>
      </w:r>
      <w:r w:rsidR="0013038A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separate"/>
      </w:r>
      <w:r w:rsidR="0013038A" w:rsidRPr="0013038A">
        <w:rPr>
          <w:rFonts w:ascii="Times New Roman" w:hAnsi="Times New Roman" w:cs="Times New Roman"/>
          <w:noProof/>
          <w:color w:val="000000" w:themeColor="text1"/>
          <w:sz w:val="24"/>
          <w:szCs w:val="24"/>
          <w:vertAlign w:val="superscript"/>
        </w:rPr>
        <w:t>[1]</w:t>
      </w:r>
      <w:r w:rsidR="0013038A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end"/>
      </w:r>
      <w:r w:rsidRPr="0083352A">
        <w:rPr>
          <w:rFonts w:ascii="Times New Roman" w:hAnsi="Times New Roman" w:cs="Times New Roman"/>
          <w:sz w:val="24"/>
          <w:szCs w:val="24"/>
        </w:rPr>
        <w:t xml:space="preserve"> </w:t>
      </w:r>
      <w:r w:rsidRPr="0092069F">
        <w:rPr>
          <w:rFonts w:ascii="Times New Roman" w:hAnsi="Times New Roman" w:cs="Times New Roman"/>
          <w:sz w:val="24"/>
          <w:szCs w:val="24"/>
        </w:rPr>
        <w:t xml:space="preserve">by employing the Vienna </w:t>
      </w:r>
      <w:r w:rsidRPr="00B32A3B">
        <w:rPr>
          <w:rFonts w:ascii="Times New Roman" w:hAnsi="Times New Roman" w:cs="Times New Roman"/>
          <w:i/>
          <w:sz w:val="24"/>
          <w:szCs w:val="24"/>
        </w:rPr>
        <w:t>ab</w:t>
      </w:r>
      <w:r w:rsidRPr="0092069F">
        <w:rPr>
          <w:rFonts w:ascii="Times New Roman" w:hAnsi="Times New Roman" w:cs="Times New Roman"/>
          <w:sz w:val="24"/>
          <w:szCs w:val="24"/>
        </w:rPr>
        <w:t xml:space="preserve"> initio simulation package (VASP)</w:t>
      </w:r>
      <w:r w:rsidR="0013038A">
        <w:rPr>
          <w:rFonts w:ascii="Times New Roman" w:hAnsi="Times New Roman" w:cs="Times New Roman"/>
          <w:sz w:val="24"/>
          <w:szCs w:val="24"/>
        </w:rPr>
        <w:fldChar w:fldCharType="begin"/>
      </w:r>
      <w:r w:rsidR="0013038A"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&lt;EndNote&gt;&lt;Cite&gt;&lt;Author&gt;Kresse&lt;/Author&gt;&lt;Year&gt;1999&lt;/Year&gt;&lt;RecNum&gt;274&lt;/RecNum&gt;&lt;DisplayText&gt;&lt;style face="superscript"&gt;[2, 3]&lt;/style&gt;&lt;/DisplayText&gt;&lt;record&gt;&lt;rec-number&gt;274&lt;/rec-number&gt;&lt;foreign-keys&gt;&lt;key app="EN" db-id="dwzxtxvfcdef96et529ppz9xwx5avfv22ev9" timestamp="1688204782"&gt;274&lt;/key&gt;&lt;/foreign-keys&gt;&lt;ref-type name="Journal Article"&gt;17&lt;/ref-type&gt;&lt;contributors&gt;&lt;authors&gt;&lt;author&gt;Kresse, Georg&lt;/author&gt;&lt;author&gt;Joubert, Daniel&lt;/author&gt;&lt;/authors&gt;&lt;/contributors&gt;&lt;titles&gt;&lt;title&gt;From ultrasoft pseudopotentials to the projector augmented-wave method&lt;/title&gt;&lt;secondary-title&gt;Physical review b&lt;/secondary-title&gt;&lt;/titles&gt;&lt;periodical&gt;&lt;full-title&gt;Physical Review B&lt;/full-title&gt;&lt;/periodical&gt;&lt;pages&gt;1758&lt;/pages&gt;&lt;volume&gt;59&lt;/volume&gt;&lt;number&gt;3&lt;/number&gt;&lt;dates&gt;&lt;year&gt;1999&lt;/year&gt;&lt;/dates&gt;&lt;urls&gt;&lt;/urls&gt;&lt;/record&gt;&lt;/Cite&gt;&lt;Cite&gt;&lt;Author&gt;Kresse&lt;/Author&gt;&lt;Year&gt;1996&lt;/Year&gt;&lt;RecNum&gt;275&lt;/RecNum&gt;&lt;record&gt;&lt;rec-number&gt;275&lt;/rec-number&gt;&lt;foreign-keys&gt;&lt;key app="EN" db-id="dwzxtxvfcdef96et529ppz9xwx5avfv22ev9" timestamp="1688204835"&gt;275&lt;/key&gt;&lt;/foreign-keys&gt;&lt;ref-type name="Journal Article"&gt;17&lt;/ref-type&gt;&lt;contributors&gt;&lt;authors&gt;&lt;author&gt;Kresse, Georg&lt;/author&gt;&lt;author&gt;Furthmüller, Jürgen&lt;/author&gt;&lt;/authors&gt;&lt;/contributors&gt;&lt;titles&gt;&lt;title&gt;Efficiency of ab-initio total energy calculations for metals and semiconductors using a plane-wave basis set&lt;/title&gt;&lt;secondary-title&gt;Computational materials science&lt;/secondary-title&gt;&lt;/titles&gt;&lt;periodical&gt;&lt;full-title&gt;Computational materials science&lt;/full-title&gt;&lt;/periodical&gt;&lt;pages&gt;15-50&lt;/pages&gt;&lt;volume&gt;6&lt;/volume&gt;&lt;number&gt;1&lt;/number&gt;&lt;dates&gt;&lt;year&gt;1996&lt;/year&gt;&lt;/dates&gt;&lt;isbn&gt;0927-0256&lt;/isbn&gt;&lt;urls&gt;&lt;/urls&gt;&lt;/record&gt;&lt;/Cite&gt;&lt;/EndNote&gt;</w:instrText>
      </w:r>
      <w:r w:rsidR="0013038A">
        <w:rPr>
          <w:rFonts w:ascii="Times New Roman" w:hAnsi="Times New Roman" w:cs="Times New Roman"/>
          <w:sz w:val="24"/>
          <w:szCs w:val="24"/>
        </w:rPr>
        <w:fldChar w:fldCharType="separate"/>
      </w:r>
      <w:r w:rsidR="0013038A" w:rsidRPr="0013038A">
        <w:rPr>
          <w:rFonts w:ascii="Times New Roman" w:hAnsi="Times New Roman" w:cs="Times New Roman"/>
          <w:noProof/>
          <w:sz w:val="24"/>
          <w:szCs w:val="24"/>
          <w:vertAlign w:val="superscript"/>
        </w:rPr>
        <w:t>[2, 3]</w:t>
      </w:r>
      <w:r w:rsidR="0013038A">
        <w:rPr>
          <w:rFonts w:ascii="Times New Roman" w:hAnsi="Times New Roman" w:cs="Times New Roman"/>
          <w:sz w:val="24"/>
          <w:szCs w:val="24"/>
        </w:rPr>
        <w:fldChar w:fldCharType="end"/>
      </w:r>
      <w:r w:rsidR="00C02AF8" w:rsidRPr="00BD1274">
        <w:rPr>
          <w:rFonts w:ascii="Times New Roman" w:hAnsi="Times New Roman" w:cs="Times New Roman" w:hint="eastAsia"/>
          <w:sz w:val="24"/>
          <w:szCs w:val="24"/>
        </w:rPr>
        <w:t>.</w:t>
      </w:r>
      <w:r w:rsidRPr="00BD1274">
        <w:rPr>
          <w:rFonts w:ascii="Times New Roman" w:hAnsi="Times New Roman" w:cs="Times New Roman"/>
          <w:sz w:val="24"/>
          <w:szCs w:val="24"/>
        </w:rPr>
        <w:t xml:space="preserve"> </w:t>
      </w:r>
      <w:r w:rsidRPr="00F613D4">
        <w:rPr>
          <w:rFonts w:ascii="Times New Roman" w:hAnsi="Times New Roman" w:cs="Times New Roman"/>
          <w:sz w:val="24"/>
          <w:szCs w:val="24"/>
        </w:rPr>
        <w:t xml:space="preserve">The projector augmented wave (PAW) potential method was used to describe electron–core interactions. The electron exchange-correlation </w:t>
      </w:r>
      <w:r w:rsidR="00761E9A">
        <w:rPr>
          <w:rFonts w:ascii="Times New Roman" w:hAnsi="Times New Roman" w:cs="Times New Roman"/>
          <w:sz w:val="24"/>
          <w:szCs w:val="24"/>
        </w:rPr>
        <w:t>was</w:t>
      </w:r>
      <w:r w:rsidRPr="00F613D4">
        <w:rPr>
          <w:rFonts w:ascii="Times New Roman" w:hAnsi="Times New Roman" w:cs="Times New Roman"/>
          <w:sz w:val="24"/>
          <w:szCs w:val="24"/>
        </w:rPr>
        <w:t xml:space="preserve"> treated with the generalized gradient approximation (GGA) of Perdew–Burke–Ernzerhof (PBE)</w:t>
      </w:r>
      <w:r w:rsidR="0013038A">
        <w:rPr>
          <w:rFonts w:ascii="Times New Roman" w:hAnsi="Times New Roman" w:cs="Times New Roman"/>
          <w:sz w:val="24"/>
          <w:szCs w:val="24"/>
        </w:rPr>
        <w:fldChar w:fldCharType="begin"/>
      </w:r>
      <w:r w:rsidR="0013038A"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&lt;EndNote&gt;&lt;Cite&gt;&lt;Author&gt;Perdew&lt;/Author&gt;&lt;Year&gt;1996&lt;/Year&gt;&lt;RecNum&gt;276&lt;/RecNum&gt;&lt;DisplayText&gt;&lt;style face="superscript"&gt;[4]&lt;/style&gt;&lt;/DisplayText&gt;&lt;record&gt;&lt;rec-number&gt;276&lt;/rec-number&gt;&lt;foreign-keys&gt;&lt;key app="EN" db-id="dwzxtxvfcdef96et529ppz9xwx5avfv22ev9" timestamp="1688204892"&gt;276&lt;/key&gt;&lt;/foreign-keys&gt;&lt;ref-type name="Journal Article"&gt;17&lt;/ref-type&gt;&lt;contributors&gt;&lt;authors&gt;&lt;author&gt;Perdew, John P&lt;/author&gt;&lt;author&gt;Burke, Kieron&lt;/author&gt;&lt;author&gt;Ernzerhof, Matthias&lt;/author&gt;&lt;/authors&gt;&lt;/contributors&gt;&lt;titles&gt;&lt;title&gt;Generalized gradient approximation made simple&lt;/title&gt;&lt;secondary-title&gt;Physical review letters&lt;/secondary-title&gt;&lt;/titles&gt;&lt;periodical&gt;&lt;full-title&gt;Physical Review Letters&lt;/full-title&gt;&lt;/periodical&gt;&lt;pages&gt;3865&lt;/pages&gt;&lt;volume&gt;77&lt;/volume&gt;&lt;number&gt;18&lt;/number&gt;&lt;dates&gt;&lt;year&gt;1996&lt;/year&gt;&lt;/dates&gt;&lt;urls&gt;&lt;/urls&gt;&lt;/record&gt;&lt;/Cite&gt;&lt;/EndNote&gt;</w:instrText>
      </w:r>
      <w:r w:rsidR="0013038A">
        <w:rPr>
          <w:rFonts w:ascii="Times New Roman" w:hAnsi="Times New Roman" w:cs="Times New Roman"/>
          <w:sz w:val="24"/>
          <w:szCs w:val="24"/>
        </w:rPr>
        <w:fldChar w:fldCharType="separate"/>
      </w:r>
      <w:r w:rsidR="0013038A" w:rsidRPr="0013038A">
        <w:rPr>
          <w:rFonts w:ascii="Times New Roman" w:hAnsi="Times New Roman" w:cs="Times New Roman"/>
          <w:noProof/>
          <w:sz w:val="24"/>
          <w:szCs w:val="24"/>
          <w:vertAlign w:val="superscript"/>
        </w:rPr>
        <w:t>[4]</w:t>
      </w:r>
      <w:r w:rsidR="0013038A">
        <w:rPr>
          <w:rFonts w:ascii="Times New Roman" w:hAnsi="Times New Roman" w:cs="Times New Roman"/>
          <w:sz w:val="24"/>
          <w:szCs w:val="24"/>
        </w:rPr>
        <w:fldChar w:fldCharType="end"/>
      </w:r>
      <w:r w:rsidR="00C02AF8" w:rsidRPr="000C2FAF">
        <w:rPr>
          <w:rFonts w:ascii="Times New Roman" w:hAnsi="Times New Roman" w:cs="Times New Roman" w:hint="eastAsia"/>
          <w:sz w:val="24"/>
          <w:szCs w:val="24"/>
        </w:rPr>
        <w:t>.</w:t>
      </w:r>
      <w:r w:rsidRPr="000C2FAF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11763F">
        <w:rPr>
          <w:rFonts w:ascii="Times New Roman" w:hAnsi="Times New Roman" w:cs="Times New Roman"/>
          <w:sz w:val="24"/>
          <w:szCs w:val="24"/>
        </w:rPr>
        <w:t>The cut-off energy was set to 500 eV.</w:t>
      </w:r>
      <w:r w:rsidRPr="00BD127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ED72AB">
        <w:rPr>
          <w:rFonts w:ascii="Times New Roman" w:hAnsi="Times New Roman" w:cs="Times New Roman"/>
          <w:sz w:val="24"/>
          <w:szCs w:val="24"/>
        </w:rPr>
        <w:t>The structures were fully optimized until the force and maximum energy of each atom were no more than 0.001 eV/Å and 10</w:t>
      </w:r>
      <w:r w:rsidRPr="00ED72AB">
        <w:rPr>
          <w:rFonts w:ascii="Times New Roman" w:hAnsi="Times New Roman" w:cs="Times New Roman"/>
          <w:sz w:val="24"/>
          <w:szCs w:val="24"/>
          <w:vertAlign w:val="superscript"/>
        </w:rPr>
        <w:t>-6</w:t>
      </w:r>
      <w:r w:rsidRPr="00ED72AB">
        <w:rPr>
          <w:rFonts w:ascii="Times New Roman" w:hAnsi="Times New Roman" w:cs="Times New Roman"/>
          <w:sz w:val="24"/>
          <w:szCs w:val="24"/>
        </w:rPr>
        <w:t xml:space="preserve"> eV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284461">
        <w:rPr>
          <w:rFonts w:ascii="Times New Roman" w:hAnsi="Times New Roman" w:cs="Times New Roman"/>
          <w:sz w:val="24"/>
          <w:szCs w:val="24"/>
        </w:rPr>
        <w:t>We choose the Γ-centered k-point mesh of 5×5×1 for the ground state calculations</w:t>
      </w:r>
      <w:r w:rsidRPr="00B116B6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EA55EA">
        <w:rPr>
          <w:rFonts w:ascii="Times New Roman" w:hAnsi="Times New Roman" w:cs="Times New Roman"/>
          <w:sz w:val="24"/>
          <w:szCs w:val="24"/>
        </w:rPr>
        <w:t xml:space="preserve">A vacuum space of more than 20 Å was included along the direction perpendicular to </w:t>
      </w:r>
      <w:r w:rsidRPr="00F87EE0">
        <w:rPr>
          <w:rFonts w:ascii="Times New Roman" w:hAnsi="Times New Roman" w:cs="Times New Roman"/>
          <w:i/>
          <w:sz w:val="24"/>
          <w:szCs w:val="24"/>
        </w:rPr>
        <w:t>ab</w:t>
      </w:r>
      <w:r w:rsidR="00112FDA">
        <w:rPr>
          <w:rFonts w:ascii="Times New Roman" w:hAnsi="Times New Roman" w:cs="Times New Roman"/>
          <w:sz w:val="24"/>
          <w:szCs w:val="24"/>
        </w:rPr>
        <w:t>-</w:t>
      </w:r>
      <w:r w:rsidRPr="00EA55EA">
        <w:rPr>
          <w:rFonts w:ascii="Times New Roman" w:hAnsi="Times New Roman" w:cs="Times New Roman"/>
          <w:sz w:val="24"/>
          <w:szCs w:val="24"/>
        </w:rPr>
        <w:t>plane to avoid mirror interactions for each case</w:t>
      </w:r>
      <w:r w:rsidRPr="00361B05">
        <w:rPr>
          <w:rFonts w:ascii="Times New Roman" w:hAnsi="Times New Roman" w:cs="Times New Roman"/>
          <w:sz w:val="24"/>
          <w:szCs w:val="24"/>
        </w:rPr>
        <w:t xml:space="preserve">. </w:t>
      </w:r>
      <w:r w:rsidRPr="001F746E">
        <w:rPr>
          <w:rFonts w:ascii="Times New Roman" w:hAnsi="Times New Roman" w:cs="Times New Roman"/>
          <w:sz w:val="24"/>
          <w:szCs w:val="24"/>
        </w:rPr>
        <w:t>The spin-orbit coupling (SOC) effect was taken into account in electronic structure calculations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5D010E">
        <w:rPr>
          <w:rFonts w:ascii="Times New Roman" w:hAnsi="Times New Roman" w:cs="Times New Roman"/>
          <w:sz w:val="24"/>
          <w:szCs w:val="24"/>
        </w:rPr>
        <w:t xml:space="preserve"> </w:t>
      </w:r>
      <w:r w:rsidRPr="000F2463"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 w:rsidRPr="00BD1274">
        <w:rPr>
          <w:rFonts w:ascii="Times New Roman" w:hAnsi="Times New Roman" w:cs="Times New Roman"/>
          <w:sz w:val="24"/>
          <w:szCs w:val="24"/>
        </w:rPr>
        <w:t>he Heyd</w:t>
      </w:r>
      <w:r w:rsidRPr="00BD1274">
        <w:rPr>
          <w:rFonts w:ascii="Times New Roman" w:hAnsi="Times New Roman" w:cs="Times New Roman" w:hint="eastAsia"/>
          <w:sz w:val="24"/>
          <w:szCs w:val="24"/>
        </w:rPr>
        <w:t>-</w:t>
      </w:r>
      <w:r w:rsidRPr="00BD1274">
        <w:rPr>
          <w:rFonts w:ascii="Times New Roman" w:hAnsi="Times New Roman" w:cs="Times New Roman"/>
          <w:sz w:val="24"/>
          <w:szCs w:val="24"/>
        </w:rPr>
        <w:t>Scuseria</w:t>
      </w:r>
      <w:r w:rsidRPr="00BD1274">
        <w:rPr>
          <w:rFonts w:ascii="Times New Roman" w:hAnsi="Times New Roman" w:cs="Times New Roman" w:hint="eastAsia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Ernzerhof</w:t>
      </w:r>
      <w:r w:rsidRPr="00BD1274">
        <w:rPr>
          <w:rFonts w:ascii="Times New Roman" w:hAnsi="Times New Roman" w:cs="Times New Roman"/>
          <w:sz w:val="24"/>
          <w:szCs w:val="24"/>
        </w:rPr>
        <w:t xml:space="preserve"> </w:t>
      </w:r>
      <w:r w:rsidRPr="002E098A">
        <w:rPr>
          <w:rFonts w:ascii="Times New Roman" w:hAnsi="Times New Roman" w:cs="Times New Roman"/>
          <w:sz w:val="24"/>
          <w:szCs w:val="24"/>
        </w:rPr>
        <w:t xml:space="preserve">hybrid functional </w:t>
      </w:r>
      <w:r w:rsidRPr="00BD1274">
        <w:rPr>
          <w:rFonts w:ascii="Times New Roman" w:hAnsi="Times New Roman" w:cs="Times New Roman"/>
          <w:sz w:val="24"/>
          <w:szCs w:val="24"/>
        </w:rPr>
        <w:t>method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1274">
        <w:rPr>
          <w:rFonts w:ascii="Times New Roman" w:hAnsi="Times New Roman" w:cs="Times New Roman"/>
          <w:sz w:val="24"/>
          <w:szCs w:val="24"/>
        </w:rPr>
        <w:t>(HSE06)</w:t>
      </w:r>
      <w:r w:rsidR="0013038A">
        <w:rPr>
          <w:rFonts w:ascii="Times New Roman" w:hAnsi="Times New Roman" w:cs="Times New Roman"/>
          <w:sz w:val="24"/>
          <w:szCs w:val="24"/>
        </w:rPr>
        <w:fldChar w:fldCharType="begin"/>
      </w:r>
      <w:r w:rsidR="0013038A"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&lt;EndNote&gt;&lt;Cite&gt;&lt;Author&gt;Heyd&lt;/Author&gt;&lt;Year&gt;2003&lt;/Year&gt;&lt;RecNum&gt;277&lt;/RecNum&gt;&lt;DisplayText&gt;&lt;style face="superscript"&gt;[5, 6]&lt;/style&gt;&lt;/DisplayText&gt;&lt;record&gt;&lt;rec-number&gt;277&lt;/rec-number&gt;&lt;foreign-keys&gt;&lt;key app="EN" db-id="dwzxtxvfcdef96et529ppz9xwx5avfv22ev9" timestamp="1688204947"&gt;277&lt;/key&gt;&lt;/foreign-keys&gt;&lt;ref-type name="Journal Article"&gt;17&lt;/ref-type&gt;&lt;contributors&gt;&lt;authors&gt;&lt;author&gt;Heyd, Jochen&lt;/author&gt;&lt;author&gt;Scuseria, Gustavo E&lt;/author&gt;&lt;author&gt;Ernzerhof, Matthias&lt;/author&gt;&lt;/authors&gt;&lt;/contributors&gt;&lt;titles&gt;&lt;title&gt;Hybrid functionals based on a screened Coulomb potential&lt;/title&gt;&lt;secondary-title&gt;The Journal of chemical physics&lt;/secondary-title&gt;&lt;/titles&gt;&lt;periodical&gt;&lt;full-title&gt;The Journal of chemical physics&lt;/full-title&gt;&lt;/periodical&gt;&lt;pages&gt;8207-8215&lt;/pages&gt;&lt;volume&gt;118&lt;/volume&gt;&lt;number&gt;18&lt;/number&gt;&lt;dates&gt;&lt;year&gt;2003&lt;/year&gt;&lt;/dates&gt;&lt;isbn&gt;0021-9606&lt;/isbn&gt;&lt;urls&gt;&lt;/urls&gt;&lt;/record&gt;&lt;/Cite&gt;&lt;Cite&gt;&lt;Author&gt;Paier&lt;/Author&gt;&lt;Year&gt;2006&lt;/Year&gt;&lt;RecNum&gt;278&lt;/RecNum&gt;&lt;record&gt;&lt;rec-number&gt;278&lt;/rec-number&gt;&lt;foreign-keys&gt;&lt;key app="EN" db-id="dwzxtxvfcdef96et529ppz9xwx5avfv22ev9" timestamp="1688205007"&gt;278&lt;/key&gt;&lt;/foreign-keys&gt;&lt;ref-type name="Journal Article"&gt;17&lt;/ref-type&gt;&lt;contributors&gt;&lt;authors&gt;&lt;author&gt;Paier, Joachim&lt;/author&gt;&lt;author&gt;Marsman, Martijn&lt;/author&gt;&lt;author&gt;Hummer, K&lt;/author&gt;&lt;author&gt;Kresse, Georg&lt;/author&gt;&lt;author&gt;Gerber, Iann C&lt;/author&gt;&lt;author&gt;Ángyán, János G&lt;/author&gt;&lt;/authors&gt;&lt;/contributors&gt;&lt;titles&gt;&lt;title&gt;Screened hybrid density functionals applied to solids&lt;/title&gt;&lt;secondary-title&gt;The Journal of chemical physics&lt;/secondary-title&gt;&lt;/titles&gt;&lt;periodical&gt;&lt;full-title&gt;The Journal of chemical physics&lt;/full-title&gt;&lt;/periodical&gt;&lt;volume&gt;124&lt;/volume&gt;&lt;number&gt;15&lt;/number&gt;&lt;dates&gt;&lt;year&gt;2006&lt;/year&gt;&lt;/dates&gt;&lt;isbn&gt;0021-9606&lt;/isbn&gt;&lt;urls&gt;&lt;/urls&gt;&lt;/record&gt;&lt;/Cite&gt;&lt;/EndNote&gt;</w:instrText>
      </w:r>
      <w:r w:rsidR="0013038A">
        <w:rPr>
          <w:rFonts w:ascii="Times New Roman" w:hAnsi="Times New Roman" w:cs="Times New Roman"/>
          <w:sz w:val="24"/>
          <w:szCs w:val="24"/>
        </w:rPr>
        <w:fldChar w:fldCharType="separate"/>
      </w:r>
      <w:r w:rsidR="0013038A" w:rsidRPr="0013038A">
        <w:rPr>
          <w:rFonts w:ascii="Times New Roman" w:hAnsi="Times New Roman" w:cs="Times New Roman"/>
          <w:noProof/>
          <w:sz w:val="24"/>
          <w:szCs w:val="24"/>
          <w:vertAlign w:val="superscript"/>
        </w:rPr>
        <w:t>[5, 6]</w:t>
      </w:r>
      <w:r w:rsidR="0013038A">
        <w:rPr>
          <w:rFonts w:ascii="Times New Roman" w:hAnsi="Times New Roman" w:cs="Times New Roman"/>
          <w:sz w:val="24"/>
          <w:szCs w:val="24"/>
        </w:rPr>
        <w:fldChar w:fldCharType="end"/>
      </w:r>
      <w:r w:rsidRPr="0022444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was</w:t>
      </w:r>
      <w:r w:rsidRPr="00BD1274">
        <w:rPr>
          <w:rFonts w:ascii="Times New Roman" w:hAnsi="Times New Roman" w:cs="Times New Roman"/>
          <w:sz w:val="24"/>
          <w:szCs w:val="24"/>
        </w:rPr>
        <w:t xml:space="preserve"> used</w:t>
      </w:r>
      <w:r w:rsidRPr="00BD127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D1274">
        <w:rPr>
          <w:rFonts w:ascii="Times New Roman" w:hAnsi="Times New Roman" w:cs="Times New Roman"/>
          <w:sz w:val="24"/>
          <w:szCs w:val="24"/>
        </w:rPr>
        <w:t xml:space="preserve">to correct the </w:t>
      </w:r>
      <w:r>
        <w:rPr>
          <w:rFonts w:ascii="Times New Roman" w:hAnsi="Times New Roman" w:cs="Times New Roman"/>
          <w:sz w:val="24"/>
          <w:szCs w:val="24"/>
        </w:rPr>
        <w:t xml:space="preserve">band </w:t>
      </w:r>
      <w:r w:rsidRPr="00BD1274">
        <w:rPr>
          <w:rFonts w:ascii="Times New Roman" w:hAnsi="Times New Roman" w:cs="Times New Roman"/>
          <w:sz w:val="24"/>
          <w:szCs w:val="24"/>
        </w:rPr>
        <w:t xml:space="preserve">gap values </w:t>
      </w:r>
      <w:r>
        <w:rPr>
          <w:rFonts w:ascii="Times New Roman" w:hAnsi="Times New Roman" w:cs="Times New Roman"/>
          <w:sz w:val="24"/>
          <w:szCs w:val="24"/>
        </w:rPr>
        <w:t xml:space="preserve">and verify spin splitting magnitude </w:t>
      </w:r>
      <w:r w:rsidRPr="00BD1274">
        <w:rPr>
          <w:rFonts w:ascii="Times New Roman" w:hAnsi="Times New Roman" w:cs="Times New Roman"/>
          <w:sz w:val="24"/>
          <w:szCs w:val="24"/>
        </w:rPr>
        <w:t>f</w:t>
      </w:r>
      <w:r w:rsidRPr="00B81924">
        <w:rPr>
          <w:rFonts w:ascii="Times New Roman" w:hAnsi="Times New Roman" w:cs="Times New Roman"/>
          <w:sz w:val="24"/>
          <w:szCs w:val="24"/>
        </w:rPr>
        <w:t>or the</w:t>
      </w:r>
      <w:r w:rsidR="00CE693B">
        <w:rPr>
          <w:rFonts w:ascii="Times New Roman" w:hAnsi="Times New Roman" w:cs="Times New Roman"/>
          <w:sz w:val="24"/>
          <w:szCs w:val="24"/>
        </w:rPr>
        <w:t xml:space="preserve"> 2D</w:t>
      </w:r>
      <w:r w:rsidRPr="00B81924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AFE</w:t>
      </w:r>
      <w:r w:rsidR="00E1693C" w:rsidRPr="00E1693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E1693C" w:rsidRPr="00B81924">
        <w:rPr>
          <w:rFonts w:ascii="Times New Roman" w:hAnsi="Times New Roman" w:cs="Times New Roman"/>
          <w:i/>
          <w:sz w:val="24"/>
          <w:szCs w:val="24"/>
        </w:rPr>
        <w:t>wz</w:t>
      </w:r>
      <w:r>
        <w:rPr>
          <w:rFonts w:ascii="Times New Roman" w:hAnsi="Times New Roman" w:cs="Times New Roman"/>
          <w:sz w:val="24"/>
          <w:szCs w:val="24"/>
        </w:rPr>
        <w:t xml:space="preserve"> materials</w:t>
      </w:r>
      <w:r w:rsidRPr="00157F41">
        <w:rPr>
          <w:rFonts w:ascii="Times New Roman" w:hAnsi="Times New Roman" w:cs="Times New Roman" w:hint="eastAsia"/>
          <w:sz w:val="24"/>
          <w:szCs w:val="24"/>
        </w:rPr>
        <w:t>.</w:t>
      </w:r>
      <w:r w:rsidRPr="00157F41">
        <w:rPr>
          <w:rFonts w:ascii="Times New Roman" w:hAnsi="Times New Roman" w:cs="Times New Roman"/>
          <w:sz w:val="24"/>
          <w:szCs w:val="24"/>
        </w:rPr>
        <w:t xml:space="preserve"> The</w:t>
      </w:r>
      <w:r w:rsidRPr="00157F4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233586">
        <w:rPr>
          <w:rFonts w:ascii="Times New Roman" w:hAnsi="Times New Roman" w:cs="Times New Roman"/>
          <w:sz w:val="24"/>
          <w:szCs w:val="24"/>
        </w:rPr>
        <w:t>transition</w:t>
      </w:r>
      <w:r w:rsidR="00233586" w:rsidRPr="00157F4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157F41">
        <w:rPr>
          <w:rFonts w:ascii="Times New Roman" w:hAnsi="Times New Roman" w:cs="Times New Roman" w:hint="eastAsia"/>
          <w:sz w:val="24"/>
          <w:szCs w:val="24"/>
        </w:rPr>
        <w:t>pathway</w:t>
      </w:r>
      <w:r w:rsidRPr="00157F41">
        <w:rPr>
          <w:rFonts w:ascii="Times New Roman" w:hAnsi="Times New Roman" w:cs="Times New Roman"/>
          <w:sz w:val="24"/>
          <w:szCs w:val="24"/>
        </w:rPr>
        <w:t xml:space="preserve"> between </w:t>
      </w:r>
      <w:r w:rsidRPr="00157F41">
        <w:rPr>
          <w:rFonts w:ascii="Times New Roman" w:hAnsi="Times New Roman" w:cs="Times New Roman" w:hint="eastAsia"/>
          <w:sz w:val="24"/>
          <w:szCs w:val="24"/>
        </w:rPr>
        <w:t>AF</w:t>
      </w:r>
      <w:r w:rsidRPr="00157F41">
        <w:rPr>
          <w:rFonts w:ascii="Times New Roman" w:hAnsi="Times New Roman" w:cs="Times New Roman"/>
          <w:sz w:val="24"/>
          <w:szCs w:val="24"/>
        </w:rPr>
        <w:t>E and</w:t>
      </w:r>
      <w:r w:rsidR="00A21599">
        <w:rPr>
          <w:rFonts w:ascii="Times New Roman" w:hAnsi="Times New Roman" w:cs="Times New Roman"/>
          <w:sz w:val="24"/>
          <w:szCs w:val="24"/>
        </w:rPr>
        <w:t xml:space="preserve"> centrosymmetric</w:t>
      </w:r>
      <w:r w:rsidRPr="00157F41">
        <w:rPr>
          <w:rFonts w:ascii="Times New Roman" w:hAnsi="Times New Roman" w:cs="Times New Roman"/>
          <w:sz w:val="24"/>
          <w:szCs w:val="24"/>
        </w:rPr>
        <w:t xml:space="preserve"> </w:t>
      </w:r>
      <w:r w:rsidR="00A21599">
        <w:rPr>
          <w:rFonts w:ascii="Times New Roman" w:hAnsi="Times New Roman" w:cs="Times New Roman"/>
          <w:sz w:val="24"/>
          <w:szCs w:val="24"/>
        </w:rPr>
        <w:t>(</w:t>
      </w:r>
      <w:r w:rsidRPr="00157F41">
        <w:rPr>
          <w:rFonts w:ascii="Times New Roman" w:hAnsi="Times New Roman" w:cs="Times New Roman"/>
          <w:sz w:val="24"/>
          <w:szCs w:val="24"/>
        </w:rPr>
        <w:t>CS</w:t>
      </w:r>
      <w:r w:rsidR="00A21599">
        <w:rPr>
          <w:rFonts w:ascii="Times New Roman" w:hAnsi="Times New Roman" w:cs="Times New Roman"/>
          <w:sz w:val="24"/>
          <w:szCs w:val="24"/>
        </w:rPr>
        <w:t>)</w:t>
      </w:r>
      <w:r w:rsidRPr="00157F41">
        <w:rPr>
          <w:rFonts w:ascii="Times New Roman" w:hAnsi="Times New Roman" w:cs="Times New Roman"/>
          <w:sz w:val="24"/>
          <w:szCs w:val="24"/>
        </w:rPr>
        <w:t xml:space="preserve"> phases w</w:t>
      </w:r>
      <w:r w:rsidR="007E33BB">
        <w:rPr>
          <w:rFonts w:ascii="Times New Roman" w:hAnsi="Times New Roman" w:cs="Times New Roman"/>
          <w:sz w:val="24"/>
          <w:szCs w:val="24"/>
        </w:rPr>
        <w:t>as</w:t>
      </w:r>
      <w:r w:rsidRPr="00157F41">
        <w:rPr>
          <w:rFonts w:ascii="Times New Roman" w:hAnsi="Times New Roman" w:cs="Times New Roman"/>
          <w:sz w:val="24"/>
          <w:szCs w:val="24"/>
        </w:rPr>
        <w:t xml:space="preserve"> obtained by using the</w:t>
      </w:r>
      <w:r w:rsidRPr="00157F4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157F41">
        <w:rPr>
          <w:rFonts w:ascii="Times New Roman" w:hAnsi="Times New Roman" w:cs="Times New Roman"/>
          <w:sz w:val="24"/>
          <w:szCs w:val="24"/>
        </w:rPr>
        <w:t>climbing nudged elastic band (c</w:t>
      </w:r>
      <w:r w:rsidRPr="00B27EAD">
        <w:rPr>
          <w:rFonts w:ascii="Times New Roman" w:hAnsi="Times New Roman" w:cs="Times New Roman"/>
          <w:sz w:val="24"/>
          <w:szCs w:val="24"/>
        </w:rPr>
        <w:t>NEB</w:t>
      </w:r>
      <w:r>
        <w:rPr>
          <w:rFonts w:ascii="Times New Roman" w:hAnsi="Times New Roman" w:cs="Times New Roman"/>
          <w:sz w:val="24"/>
          <w:szCs w:val="24"/>
        </w:rPr>
        <w:t>) method</w:t>
      </w:r>
      <w:r w:rsidR="0013038A">
        <w:rPr>
          <w:rFonts w:ascii="Times New Roman" w:hAnsi="Times New Roman" w:cs="Times New Roman"/>
          <w:sz w:val="24"/>
          <w:szCs w:val="24"/>
        </w:rPr>
        <w:fldChar w:fldCharType="begin"/>
      </w:r>
      <w:r w:rsidR="0013038A"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&lt;EndNote&gt;&lt;Cite&gt;&lt;Author&gt;Henkelman&lt;/Author&gt;&lt;Year&gt;2000&lt;/Year&gt;&lt;RecNum&gt;279&lt;/RecNum&gt;&lt;DisplayText&gt;&lt;style face="superscript"&gt;[7]&lt;/style&gt;&lt;/DisplayText&gt;&lt;record&gt;&lt;rec-number&gt;279&lt;/rec-number&gt;&lt;foreign-keys&gt;&lt;key app="EN" db-id="dwzxtxvfcdef96et529ppz9xwx5avfv22ev9" timestamp="1688205057"&gt;279&lt;/key&gt;&lt;/foreign-keys&gt;&lt;ref-type name="Journal Article"&gt;17&lt;/ref-type&gt;&lt;contributors&gt;&lt;authors&gt;&lt;author&gt;Henkelman, Graeme&lt;/author&gt;&lt;author&gt;Uberuaga, Blas P&lt;/author&gt;&lt;author&gt;Jónsson, Hannes&lt;/author&gt;&lt;/authors&gt;&lt;/contributors&gt;&lt;titles&gt;&lt;title&gt;A climbing image nudged elastic band method for finding saddle points and minimum energy paths&lt;/title&gt;&lt;secondary-title&gt;The Journal of chemical physics&lt;/secondary-title&gt;&lt;/titles&gt;&lt;periodical&gt;&lt;full-title&gt;The Journal of chemical physics&lt;/full-title&gt;&lt;/periodical&gt;&lt;pages&gt;9901-9904&lt;/pages&gt;&lt;volume&gt;113&lt;/volume&gt;&lt;number&gt;22&lt;/number&gt;&lt;dates&gt;&lt;year&gt;2000&lt;/year&gt;&lt;/dates&gt;&lt;isbn&gt;0021-9606&lt;/isbn&gt;&lt;urls&gt;&lt;/urls&gt;&lt;/record&gt;&lt;/Cite&gt;&lt;/EndNote&gt;</w:instrText>
      </w:r>
      <w:r w:rsidR="0013038A">
        <w:rPr>
          <w:rFonts w:ascii="Times New Roman" w:hAnsi="Times New Roman" w:cs="Times New Roman"/>
          <w:sz w:val="24"/>
          <w:szCs w:val="24"/>
        </w:rPr>
        <w:fldChar w:fldCharType="separate"/>
      </w:r>
      <w:r w:rsidR="0013038A" w:rsidRPr="0013038A">
        <w:rPr>
          <w:rFonts w:ascii="Times New Roman" w:hAnsi="Times New Roman" w:cs="Times New Roman"/>
          <w:noProof/>
          <w:sz w:val="24"/>
          <w:szCs w:val="24"/>
          <w:vertAlign w:val="superscript"/>
        </w:rPr>
        <w:t>[7]</w:t>
      </w:r>
      <w:r w:rsidR="0013038A">
        <w:rPr>
          <w:rFonts w:ascii="Times New Roman" w:hAnsi="Times New Roman" w:cs="Times New Roman"/>
          <w:sz w:val="24"/>
          <w:szCs w:val="24"/>
        </w:rPr>
        <w:fldChar w:fldCharType="end"/>
      </w:r>
      <w:r w:rsidR="00C02AF8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during which the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27EAD">
        <w:rPr>
          <w:rFonts w:ascii="Times New Roman" w:hAnsi="Times New Roman" w:cs="Times New Roman"/>
          <w:sz w:val="24"/>
          <w:szCs w:val="24"/>
        </w:rPr>
        <w:t>crystal symmetry and band str</w:t>
      </w:r>
      <w:r>
        <w:rPr>
          <w:rFonts w:ascii="Times New Roman" w:hAnsi="Times New Roman" w:cs="Times New Roman"/>
          <w:sz w:val="24"/>
          <w:szCs w:val="24"/>
        </w:rPr>
        <w:t>ucture evolution of every image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14279B">
        <w:rPr>
          <w:rFonts w:ascii="Times New Roman" w:hAnsi="Times New Roman" w:cs="Times New Roman"/>
          <w:sz w:val="24"/>
          <w:szCs w:val="24"/>
        </w:rPr>
        <w:t>was</w:t>
      </w:r>
      <w:r w:rsidR="0014279B" w:rsidRPr="00B27EAD">
        <w:rPr>
          <w:rFonts w:ascii="Times New Roman" w:hAnsi="Times New Roman" w:cs="Times New Roman"/>
          <w:sz w:val="24"/>
          <w:szCs w:val="24"/>
        </w:rPr>
        <w:t xml:space="preserve"> </w:t>
      </w:r>
      <w:r w:rsidRPr="00B27EAD">
        <w:rPr>
          <w:rFonts w:ascii="Times New Roman" w:hAnsi="Times New Roman" w:cs="Times New Roman"/>
          <w:sz w:val="24"/>
          <w:szCs w:val="24"/>
        </w:rPr>
        <w:t>carefully depicted.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D1F9C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To obtain the most stable </w:t>
      </w:r>
      <w:r w:rsidRPr="009D1F9C">
        <w:rPr>
          <w:rFonts w:ascii="Times New Roman" w:hAnsi="Times New Roman" w:cs="Times New Roman"/>
          <w:color w:val="000000" w:themeColor="text1"/>
          <w:sz w:val="24"/>
          <w:szCs w:val="24"/>
        </w:rPr>
        <w:t>configuration</w:t>
      </w:r>
      <w:r w:rsidRPr="009D1F9C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for</w:t>
      </w:r>
      <w:r w:rsidRPr="009D1F9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</w:t>
      </w:r>
      <w:r w:rsidRPr="009D1F9C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interlayer stacking</w:t>
      </w:r>
      <w:r w:rsidRPr="009D1F9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pattern of AFE</w:t>
      </w:r>
      <w:r w:rsidRPr="009D1F9C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, </w:t>
      </w:r>
      <w:r w:rsidRPr="009D1F9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bottom </w:t>
      </w:r>
      <w:r w:rsidRPr="009D1F9C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layer of the bilayer FE was fixed and the </w:t>
      </w:r>
      <w:r w:rsidRPr="009D1F9C">
        <w:rPr>
          <w:rFonts w:ascii="Times New Roman" w:hAnsi="Times New Roman" w:cs="Times New Roman"/>
          <w:color w:val="000000" w:themeColor="text1"/>
          <w:sz w:val="24"/>
          <w:szCs w:val="24"/>
        </w:rPr>
        <w:t>upper</w:t>
      </w:r>
      <w:r w:rsidRPr="009D1F9C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layer was </w:t>
      </w:r>
      <w:r w:rsidRPr="009D1F9C">
        <w:rPr>
          <w:rFonts w:ascii="Times New Roman" w:hAnsi="Times New Roman" w:cs="Times New Roman"/>
          <w:color w:val="000000" w:themeColor="text1"/>
          <w:sz w:val="24"/>
          <w:szCs w:val="24"/>
        </w:rPr>
        <w:t>moved freely in the form of a 2D dense grid mesh, which includes all the possible stacking scenarios</w:t>
      </w:r>
      <w:r w:rsidRPr="009D1F9C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9D1F9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for the system. </w:t>
      </w:r>
      <w:r w:rsidRPr="009D1F9C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As </w:t>
      </w:r>
      <w:r w:rsidRPr="009D1F9C">
        <w:rPr>
          <w:rFonts w:ascii="Times New Roman" w:hAnsi="Times New Roman" w:cs="Times New Roman"/>
          <w:color w:val="000000" w:themeColor="text1"/>
          <w:sz w:val="24"/>
          <w:szCs w:val="24"/>
        </w:rPr>
        <w:t>show</w:t>
      </w:r>
      <w:r w:rsidR="009E26F2">
        <w:rPr>
          <w:rFonts w:ascii="Times New Roman" w:hAnsi="Times New Roman" w:cs="Times New Roman"/>
          <w:color w:val="000000" w:themeColor="text1"/>
          <w:sz w:val="24"/>
          <w:szCs w:val="24"/>
        </w:rPr>
        <w:t>n</w:t>
      </w:r>
      <w:r w:rsidRPr="009D1F9C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in</w:t>
      </w:r>
      <w:r w:rsidRPr="009D1F9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bookmarkStart w:id="13" w:name="OLE_LINK13"/>
      <w:r w:rsidR="008017FE" w:rsidRPr="00A93144">
        <w:rPr>
          <w:rFonts w:ascii="Times New Roman" w:hAnsi="Times New Roman" w:cs="Times New Roman" w:hint="eastAsia"/>
          <w:sz w:val="24"/>
          <w:szCs w:val="24"/>
        </w:rPr>
        <w:t>Fig</w:t>
      </w:r>
      <w:r w:rsidR="00FB5F8C">
        <w:rPr>
          <w:rFonts w:ascii="Times New Roman" w:hAnsi="Times New Roman" w:cs="Times New Roman"/>
          <w:sz w:val="24"/>
          <w:szCs w:val="24"/>
        </w:rPr>
        <w:t>.</w:t>
      </w:r>
      <w:r w:rsidR="005C03EA" w:rsidRPr="005C03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93144">
        <w:rPr>
          <w:rFonts w:ascii="Times New Roman" w:hAnsi="Times New Roman" w:cs="Times New Roman"/>
          <w:color w:val="000000" w:themeColor="text1"/>
          <w:sz w:val="24"/>
          <w:szCs w:val="24"/>
        </w:rPr>
        <w:t>S1</w:t>
      </w:r>
      <w:r w:rsidR="00742217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(</w:t>
      </w:r>
      <w:r w:rsidRPr="005C03EA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bookmarkEnd w:id="13"/>
      <w:r w:rsidR="005C03EA" w:rsidRPr="005C03EA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A93144">
        <w:rPr>
          <w:rFonts w:ascii="Times New Roman" w:hAnsi="Times New Roman" w:cs="Times New Roman"/>
          <w:color w:val="000000" w:themeColor="text1"/>
          <w:sz w:val="24"/>
          <w:szCs w:val="24"/>
        </w:rPr>
        <w:t>b</w:t>
      </w:r>
      <w:r w:rsidR="00742217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)</w:t>
      </w:r>
      <w:r w:rsidRPr="005C03EA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9D1F9C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the step size of the active layer </w:t>
      </w:r>
      <w:r w:rsidR="009E26F2">
        <w:rPr>
          <w:rFonts w:ascii="Times New Roman" w:hAnsi="Times New Roman" w:cs="Times New Roman"/>
          <w:color w:val="000000" w:themeColor="text1"/>
          <w:sz w:val="24"/>
          <w:szCs w:val="24"/>
        </w:rPr>
        <w:t>gliding</w:t>
      </w:r>
      <w:r w:rsidR="009E26F2" w:rsidRPr="009D1F9C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="009E26F2">
        <w:rPr>
          <w:rFonts w:ascii="Times New Roman" w:hAnsi="Times New Roman" w:cs="Times New Roman"/>
          <w:color w:val="000000" w:themeColor="text1"/>
          <w:sz w:val="24"/>
          <w:szCs w:val="24"/>
        </w:rPr>
        <w:t>within</w:t>
      </w:r>
      <w:r w:rsidR="009E26F2" w:rsidRPr="009D1F9C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9D1F9C">
        <w:rPr>
          <w:rFonts w:ascii="Times New Roman" w:hAnsi="Times New Roman" w:cs="Times New Roman" w:hint="eastAsia"/>
          <w:color w:val="000000" w:themeColor="text1"/>
          <w:sz w:val="24"/>
          <w:szCs w:val="24"/>
        </w:rPr>
        <w:lastRenderedPageBreak/>
        <w:t xml:space="preserve">the bilayer was set </w:t>
      </w:r>
      <w:r w:rsidR="004A2625">
        <w:rPr>
          <w:rFonts w:ascii="Times New Roman" w:hAnsi="Times New Roman" w:cs="Times New Roman"/>
          <w:color w:val="000000" w:themeColor="text1"/>
          <w:sz w:val="24"/>
          <w:szCs w:val="24"/>
        </w:rPr>
        <w:t>as</w:t>
      </w:r>
      <w:r w:rsidR="004A2625" w:rsidRPr="009D1F9C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9D1F9C">
        <w:rPr>
          <w:rFonts w:ascii="Times New Roman" w:hAnsi="Times New Roman" w:cs="Times New Roman" w:hint="eastAsia"/>
          <w:i/>
          <w:color w:val="000000" w:themeColor="text1"/>
          <w:sz w:val="24"/>
          <w:szCs w:val="24"/>
        </w:rPr>
        <w:t>a</w:t>
      </w:r>
      <w:r w:rsidRPr="009D1F9C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/</w:t>
      </w:r>
      <w:r w:rsidR="00A76277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(</w:t>
      </w:r>
      <w:r w:rsidRPr="009D1F9C">
        <w:rPr>
          <w:rFonts w:ascii="Times New Roman" w:hAnsi="Times New Roman" w:cs="Times New Roman" w:hint="eastAsia"/>
          <w:i/>
          <w:color w:val="000000" w:themeColor="text1"/>
          <w:sz w:val="24"/>
          <w:szCs w:val="24"/>
        </w:rPr>
        <w:t>n</w:t>
      </w:r>
      <w:r w:rsidR="00A76277" w:rsidRPr="00A76277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)</w:t>
      </w:r>
      <w:r w:rsidRPr="009D1F9C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(</w:t>
      </w:r>
      <w:r w:rsidRPr="008510FA">
        <w:rPr>
          <w:rFonts w:ascii="Times New Roman" w:hAnsi="Times New Roman" w:cs="Times New Roman" w:hint="eastAsia"/>
          <w:i/>
          <w:color w:val="000000" w:themeColor="text1"/>
          <w:sz w:val="24"/>
          <w:szCs w:val="24"/>
        </w:rPr>
        <w:t>a</w:t>
      </w:r>
      <w:r w:rsidRPr="009D1F9C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is</w:t>
      </w:r>
      <w:r w:rsidR="00DE42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</w:t>
      </w:r>
      <w:r w:rsidRPr="009D1F9C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lattice constant, </w:t>
      </w:r>
      <w:r w:rsidRPr="00354FE7">
        <w:rPr>
          <w:rFonts w:ascii="Times New Roman" w:hAnsi="Times New Roman" w:cs="Times New Roman" w:hint="eastAsia"/>
          <w:i/>
          <w:color w:val="000000" w:themeColor="text1"/>
          <w:sz w:val="24"/>
          <w:szCs w:val="24"/>
        </w:rPr>
        <w:t>n</w:t>
      </w:r>
      <w:r w:rsidRPr="009D1F9C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is </w:t>
      </w:r>
      <w:r w:rsidR="00DE42F4">
        <w:rPr>
          <w:rFonts w:ascii="Times New Roman" w:hAnsi="Times New Roman" w:cs="Times New Roman"/>
          <w:color w:val="000000" w:themeColor="text1"/>
          <w:sz w:val="24"/>
          <w:szCs w:val="24"/>
        </w:rPr>
        <w:t>the number of</w:t>
      </w:r>
      <w:r w:rsidR="00DE42F4" w:rsidRPr="009D1F9C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9D1F9C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copies</w:t>
      </w:r>
      <w:r w:rsidR="00DE42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(10)</w:t>
      </w:r>
      <w:r w:rsidRPr="009D1F9C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) </w:t>
      </w:r>
      <w:r w:rsidR="004A262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along </w:t>
      </w:r>
      <w:r w:rsidR="009E26F2">
        <w:rPr>
          <w:rFonts w:ascii="Times New Roman" w:hAnsi="Times New Roman" w:cs="Times New Roman"/>
          <w:color w:val="000000" w:themeColor="text1"/>
          <w:sz w:val="24"/>
          <w:szCs w:val="24"/>
        </w:rPr>
        <w:t>the</w:t>
      </w:r>
      <w:r w:rsidRPr="009D1F9C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9D1F9C">
        <w:rPr>
          <w:rFonts w:ascii="Times New Roman" w:hAnsi="Times New Roman" w:cs="Times New Roman" w:hint="eastAsia"/>
          <w:i/>
          <w:color w:val="000000" w:themeColor="text1"/>
          <w:sz w:val="24"/>
          <w:szCs w:val="24"/>
        </w:rPr>
        <w:t>a</w:t>
      </w:r>
      <w:r w:rsidRPr="009D1F9C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or </w:t>
      </w:r>
      <w:r w:rsidRPr="009D1F9C">
        <w:rPr>
          <w:rFonts w:ascii="Times New Roman" w:hAnsi="Times New Roman" w:cs="Times New Roman" w:hint="eastAsia"/>
          <w:i/>
          <w:color w:val="000000" w:themeColor="text1"/>
          <w:sz w:val="24"/>
          <w:szCs w:val="24"/>
        </w:rPr>
        <w:t>b</w:t>
      </w:r>
      <w:r w:rsidRPr="009D1F9C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direction</w:t>
      </w:r>
      <w:r w:rsidR="00DD5687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9D1F9C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="004A262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which </w:t>
      </w:r>
      <w:r w:rsidRPr="009D1F9C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form</w:t>
      </w:r>
      <w:r w:rsidR="004A2625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Pr="009D1F9C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a square potential surface</w:t>
      </w:r>
      <w:r w:rsidR="004A262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</w:t>
      </w:r>
      <w:r w:rsidRPr="009D1F9C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yield</w:t>
      </w:r>
      <w:r w:rsidR="004A2625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Pr="009D1F9C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a total of 100 </w:t>
      </w:r>
      <w:r w:rsidR="004A2625">
        <w:rPr>
          <w:rFonts w:ascii="Times New Roman" w:hAnsi="Times New Roman" w:cs="Times New Roman"/>
          <w:color w:val="000000" w:themeColor="text1"/>
          <w:sz w:val="24"/>
          <w:szCs w:val="24"/>
        </w:rPr>
        <w:t>stacking</w:t>
      </w:r>
      <w:r w:rsidR="004A2625" w:rsidRPr="009D1F9C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9D1F9C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structures</w:t>
      </w:r>
      <w:r w:rsidR="00E1693C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9D1F9C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bookmarkStart w:id="14" w:name="OLE_LINK7"/>
      <w:bookmarkStart w:id="15" w:name="OLE_LINK8"/>
      <w:r w:rsidRPr="009D1F9C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T</w:t>
      </w:r>
      <w:bookmarkStart w:id="16" w:name="OLE_LINK5"/>
      <w:bookmarkStart w:id="17" w:name="OLE_LINK6"/>
      <w:r w:rsidRPr="009D1F9C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his a</w:t>
      </w:r>
      <w:bookmarkEnd w:id="16"/>
      <w:bookmarkEnd w:id="17"/>
      <w:r w:rsidRPr="009D1F9C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pproach fully optimized the interlayer distance and intralayer </w:t>
      </w:r>
      <w:r w:rsidR="00991357">
        <w:rPr>
          <w:rFonts w:ascii="Times New Roman" w:hAnsi="Times New Roman" w:cs="Times New Roman"/>
          <w:color w:val="000000" w:themeColor="text1"/>
          <w:sz w:val="24"/>
          <w:szCs w:val="24"/>
        </w:rPr>
        <w:t>atomic position</w:t>
      </w:r>
      <w:r w:rsidR="00991357" w:rsidRPr="009D1F9C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9D1F9C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of the bilayer</w:t>
      </w:r>
      <w:bookmarkEnd w:id="14"/>
      <w:bookmarkEnd w:id="15"/>
      <w:r w:rsidR="009913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structure</w:t>
      </w:r>
      <w:r w:rsidRPr="009D1F9C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, so that the interlayer sliding could be </w:t>
      </w:r>
      <w:r w:rsidR="00991357">
        <w:rPr>
          <w:rFonts w:ascii="Times New Roman" w:hAnsi="Times New Roman" w:cs="Times New Roman"/>
          <w:color w:val="000000" w:themeColor="text1"/>
          <w:sz w:val="24"/>
          <w:szCs w:val="24"/>
        </w:rPr>
        <w:t>determined</w:t>
      </w:r>
      <w:r w:rsidR="00991357" w:rsidRPr="009D1F9C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="00004D74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more realistically. Similarly</w:t>
      </w:r>
      <w:r w:rsidRPr="009D1F9C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, the relative potential energy surfaces</w:t>
      </w:r>
      <w:r w:rsidR="009913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for the</w:t>
      </w:r>
      <w:r w:rsidRPr="009D1F9C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="00991357">
        <w:rPr>
          <w:rFonts w:ascii="Times New Roman" w:hAnsi="Times New Roman" w:cs="Times New Roman"/>
          <w:color w:val="000000" w:themeColor="text1"/>
          <w:sz w:val="24"/>
          <w:szCs w:val="24"/>
        </w:rPr>
        <w:t>v</w:t>
      </w:r>
      <w:r w:rsidRPr="009D1F9C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an der </w:t>
      </w:r>
      <w:r w:rsidR="00991357">
        <w:rPr>
          <w:rFonts w:ascii="Times New Roman" w:hAnsi="Times New Roman" w:cs="Times New Roman"/>
          <w:color w:val="000000" w:themeColor="text1"/>
          <w:sz w:val="24"/>
          <w:szCs w:val="24"/>
        </w:rPr>
        <w:t>W</w:t>
      </w:r>
      <w:r w:rsidR="00991357" w:rsidRPr="009D1F9C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a</w:t>
      </w:r>
      <w:r w:rsidR="00DE42F4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="00991357" w:rsidRPr="009D1F9C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ls </w:t>
      </w:r>
      <w:r w:rsidRPr="009D1F9C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sliding </w:t>
      </w:r>
      <w:r w:rsidR="009913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situation (CS phases) </w:t>
      </w:r>
      <w:r w:rsidRPr="009D1F9C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along different directions were </w:t>
      </w:r>
      <w:r w:rsidR="00991357">
        <w:rPr>
          <w:rFonts w:ascii="Times New Roman" w:hAnsi="Times New Roman" w:cs="Times New Roman"/>
          <w:color w:val="000000" w:themeColor="text1"/>
          <w:sz w:val="24"/>
          <w:szCs w:val="24"/>
        </w:rPr>
        <w:t>plot</w:t>
      </w:r>
      <w:r w:rsidR="006D4436"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 w:rsidR="00991357">
        <w:rPr>
          <w:rFonts w:ascii="Times New Roman" w:hAnsi="Times New Roman" w:cs="Times New Roman"/>
          <w:color w:val="000000" w:themeColor="text1"/>
          <w:sz w:val="24"/>
          <w:szCs w:val="24"/>
        </w:rPr>
        <w:t>ed</w:t>
      </w:r>
      <w:r w:rsidRPr="009D1F9C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in </w:t>
      </w:r>
      <w:r w:rsidR="00A93144" w:rsidRPr="00A93144">
        <w:rPr>
          <w:rFonts w:ascii="Times New Roman" w:hAnsi="Times New Roman" w:cs="Times New Roman" w:hint="eastAsia"/>
          <w:sz w:val="24"/>
          <w:szCs w:val="24"/>
        </w:rPr>
        <w:t>Fig</w:t>
      </w:r>
      <w:r w:rsidR="00FB5F8C">
        <w:rPr>
          <w:rFonts w:ascii="Times New Roman" w:hAnsi="Times New Roman" w:cs="Times New Roman"/>
          <w:sz w:val="24"/>
          <w:szCs w:val="24"/>
        </w:rPr>
        <w:t>.</w:t>
      </w:r>
      <w:r w:rsidRPr="005C03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S1</w:t>
      </w:r>
      <w:r w:rsidR="00742217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(</w:t>
      </w:r>
      <w:r w:rsidRPr="005C03EA">
        <w:rPr>
          <w:rFonts w:ascii="Times New Roman" w:hAnsi="Times New Roman" w:cs="Times New Roman"/>
          <w:color w:val="000000" w:themeColor="text1"/>
          <w:sz w:val="24"/>
          <w:szCs w:val="24"/>
        </w:rPr>
        <w:t>c</w:t>
      </w:r>
      <w:r w:rsidR="005C03EA" w:rsidRPr="005C03EA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5C03EA">
        <w:rPr>
          <w:rFonts w:ascii="Times New Roman" w:hAnsi="Times New Roman" w:cs="Times New Roman"/>
          <w:color w:val="000000" w:themeColor="text1"/>
          <w:sz w:val="24"/>
          <w:szCs w:val="24"/>
        </w:rPr>
        <w:t>d</w:t>
      </w:r>
      <w:r w:rsidR="00742217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)</w:t>
      </w:r>
      <w:r w:rsidRPr="009D1F9C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.</w:t>
      </w:r>
      <w:r>
        <w:rPr>
          <w:rFonts w:ascii="Times New Roman" w:hAnsi="Times New Roman" w:cs="Times New Roman" w:hint="eastAsia"/>
          <w:color w:val="FF0000"/>
          <w:sz w:val="24"/>
          <w:szCs w:val="24"/>
        </w:rPr>
        <w:t xml:space="preserve"> </w:t>
      </w:r>
      <w:r w:rsidRPr="00015491">
        <w:rPr>
          <w:rFonts w:ascii="Times New Roman" w:hAnsi="Times New Roman" w:cs="Times New Roman" w:hint="eastAsia"/>
          <w:sz w:val="24"/>
          <w:szCs w:val="24"/>
        </w:rPr>
        <w:t>We</w:t>
      </w:r>
      <w:r>
        <w:rPr>
          <w:rFonts w:ascii="Times New Roman" w:hAnsi="Times New Roman" w:cs="Times New Roman" w:hint="eastAsia"/>
          <w:sz w:val="24"/>
          <w:szCs w:val="24"/>
        </w:rPr>
        <w:t xml:space="preserve"> used </w:t>
      </w:r>
      <w:r w:rsidRPr="00502D1A">
        <w:rPr>
          <w:rFonts w:ascii="Times New Roman" w:hAnsi="Times New Roman" w:cs="Times New Roman"/>
          <w:sz w:val="24"/>
          <w:szCs w:val="24"/>
        </w:rPr>
        <w:t>the LOBSTER package</w:t>
      </w:r>
      <w:r w:rsidR="0013038A">
        <w:rPr>
          <w:rFonts w:ascii="Times New Roman" w:hAnsi="Times New Roman" w:cs="Times New Roman"/>
          <w:sz w:val="24"/>
          <w:szCs w:val="24"/>
        </w:rPr>
        <w:fldChar w:fldCharType="begin"/>
      </w:r>
      <w:r w:rsidR="0013038A"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&lt;EndNote&gt;&lt;Cite&gt;&lt;Author&gt;Dronskowski&lt;/Author&gt;&lt;Year&gt;1993&lt;/Year&gt;&lt;RecNum&gt;280&lt;/RecNum&gt;&lt;DisplayText&gt;&lt;style face="superscript"&gt;[8]&lt;/style&gt;&lt;/DisplayText&gt;&lt;record&gt;&lt;rec-number&gt;280&lt;/rec-number&gt;&lt;foreign-keys&gt;&lt;key app="EN" db-id="dwzxtxvfcdef96et529ppz9xwx5avfv22ev9" timestamp="1688205126"&gt;280&lt;/key&gt;&lt;/foreign-keys&gt;&lt;ref-type name="Journal Article"&gt;17&lt;/ref-type&gt;&lt;contributors&gt;&lt;authors&gt;&lt;author&gt;Dronskowski, Richard&lt;/author&gt;&lt;author&gt;Blöchl, Peter E&lt;/author&gt;&lt;/authors&gt;&lt;/contributors&gt;&lt;titles&gt;&lt;title&gt;Crystal orbital Hamilton populations (COHP): energy-resolved visualization of chemical bonding in solids based on density-functional calculations&lt;/title&gt;&lt;secondary-title&gt;The Journal of Physical Chemistry&lt;/secondary-title&gt;&lt;/titles&gt;&lt;periodical&gt;&lt;full-title&gt;The Journal of Physical Chemistry&lt;/full-title&gt;&lt;/periodical&gt;&lt;pages&gt;8617-8624&lt;/pages&gt;&lt;volume&gt;97&lt;/volume&gt;&lt;number&gt;33&lt;/number&gt;&lt;dates&gt;&lt;year&gt;1993&lt;/year&gt;&lt;/dates&gt;&lt;isbn&gt;0022-3654&lt;/isbn&gt;&lt;urls&gt;&lt;/urls&gt;&lt;/record&gt;&lt;/Cite&gt;&lt;/EndNote&gt;</w:instrText>
      </w:r>
      <w:r w:rsidR="0013038A">
        <w:rPr>
          <w:rFonts w:ascii="Times New Roman" w:hAnsi="Times New Roman" w:cs="Times New Roman"/>
          <w:sz w:val="24"/>
          <w:szCs w:val="24"/>
        </w:rPr>
        <w:fldChar w:fldCharType="separate"/>
      </w:r>
      <w:r w:rsidR="0013038A" w:rsidRPr="0013038A">
        <w:rPr>
          <w:rFonts w:ascii="Times New Roman" w:hAnsi="Times New Roman" w:cs="Times New Roman"/>
          <w:noProof/>
          <w:sz w:val="24"/>
          <w:szCs w:val="24"/>
          <w:vertAlign w:val="superscript"/>
        </w:rPr>
        <w:t>[8]</w:t>
      </w:r>
      <w:r w:rsidR="0013038A">
        <w:rPr>
          <w:rFonts w:ascii="Times New Roman" w:hAnsi="Times New Roman" w:cs="Times New Roman"/>
          <w:sz w:val="24"/>
          <w:szCs w:val="24"/>
        </w:rPr>
        <w:fldChar w:fldCharType="end"/>
      </w:r>
      <w:r>
        <w:rPr>
          <w:rFonts w:ascii="Times New Roman" w:hAnsi="Times New Roman" w:cs="Times New Roman" w:hint="eastAsia"/>
          <w:sz w:val="24"/>
          <w:szCs w:val="24"/>
        </w:rPr>
        <w:t xml:space="preserve"> to </w:t>
      </w:r>
      <w:r w:rsidRPr="00502D1A">
        <w:rPr>
          <w:rFonts w:ascii="Times New Roman" w:hAnsi="Times New Roman" w:cs="Times New Roman"/>
          <w:sz w:val="24"/>
          <w:szCs w:val="24"/>
        </w:rPr>
        <w:t>evaluat</w:t>
      </w:r>
      <w:r w:rsidR="001B0FA2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 w:hint="eastAsia"/>
          <w:sz w:val="24"/>
          <w:szCs w:val="24"/>
        </w:rPr>
        <w:t xml:space="preserve"> t</w:t>
      </w:r>
      <w:r w:rsidRPr="00A35F75">
        <w:rPr>
          <w:rFonts w:ascii="Times New Roman" w:hAnsi="Times New Roman" w:cs="Times New Roman"/>
          <w:sz w:val="24"/>
          <w:szCs w:val="24"/>
        </w:rPr>
        <w:t>he bonding interaction of the orb</w:t>
      </w:r>
      <w:r w:rsidRPr="00502D1A">
        <w:rPr>
          <w:rFonts w:ascii="Times New Roman" w:hAnsi="Times New Roman" w:cs="Times New Roman"/>
          <w:sz w:val="24"/>
          <w:szCs w:val="24"/>
        </w:rPr>
        <w:t>ital wavefunction.</w:t>
      </w:r>
      <w:r w:rsidRPr="00502D1A">
        <w:t xml:space="preserve"> </w:t>
      </w:r>
      <w:r w:rsidRPr="00502D1A">
        <w:rPr>
          <w:rFonts w:ascii="Times New Roman" w:hAnsi="Times New Roman" w:cs="Times New Roman"/>
          <w:sz w:val="24"/>
          <w:szCs w:val="24"/>
        </w:rPr>
        <w:t>The</w:t>
      </w:r>
      <w:r>
        <w:rPr>
          <w:rFonts w:ascii="Times New Roman" w:hAnsi="Times New Roman" w:cs="Times New Roman"/>
          <w:sz w:val="24"/>
          <w:szCs w:val="24"/>
        </w:rPr>
        <w:t xml:space="preserve"> crystal structures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F938D2">
        <w:rPr>
          <w:rFonts w:ascii="Times New Roman" w:hAnsi="Times New Roman" w:cs="Times New Roman"/>
          <w:sz w:val="24"/>
          <w:szCs w:val="24"/>
        </w:rPr>
        <w:t xml:space="preserve">were </w:t>
      </w:r>
      <w:r>
        <w:rPr>
          <w:rFonts w:ascii="Times New Roman" w:hAnsi="Times New Roman" w:cs="Times New Roman" w:hint="eastAsia"/>
          <w:sz w:val="24"/>
          <w:szCs w:val="24"/>
        </w:rPr>
        <w:t xml:space="preserve">visualized through </w:t>
      </w:r>
      <w:r w:rsidRPr="00F938D2">
        <w:rPr>
          <w:rFonts w:ascii="Times New Roman" w:hAnsi="Times New Roman" w:cs="Times New Roman"/>
          <w:sz w:val="24"/>
          <w:szCs w:val="24"/>
        </w:rPr>
        <w:t>VESTA software</w:t>
      </w:r>
      <w:r w:rsidR="00B814BC">
        <w:rPr>
          <w:rFonts w:ascii="Times New Roman" w:hAnsi="Times New Roman" w:cs="Times New Roman"/>
          <w:sz w:val="24"/>
          <w:szCs w:val="24"/>
        </w:rPr>
        <w:fldChar w:fldCharType="begin"/>
      </w:r>
      <w:r w:rsidR="00B814BC"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&lt;EndNote&gt;&lt;Cite&gt;&lt;Author&gt;Momma&lt;/Author&gt;&lt;Year&gt;2011&lt;/Year&gt;&lt;RecNum&gt;281&lt;/RecNum&gt;&lt;DisplayText&gt;&lt;style face="superscript"&gt;[9]&lt;/style&gt;&lt;/DisplayText&gt;&lt;record&gt;&lt;rec-number&gt;281&lt;/rec-number&gt;&lt;foreign-keys&gt;&lt;key app="EN" db-id="dwzxtxvfcdef96et529ppz9xwx5avfv22ev9" timestamp="1688205181"&gt;281&lt;/key&gt;&lt;/foreign-keys&gt;&lt;ref-type name="Journal Article"&gt;17&lt;/ref-type&gt;&lt;contributors&gt;&lt;authors&gt;&lt;author&gt;Momma, Koichi&lt;/author&gt;&lt;author&gt;Izumi, Fujio&lt;/author&gt;&lt;/authors&gt;&lt;/contributors&gt;&lt;titles&gt;&lt;title&gt;VESTA 3 for three-dimensional visualization of crystal, volumetric and morphology data&lt;/title&gt;&lt;secondary-title&gt;Journal of applied crystallography&lt;/secondary-title&gt;&lt;/titles&gt;&lt;periodical&gt;&lt;full-title&gt;Journal of applied crystallography&lt;/full-title&gt;&lt;/periodical&gt;&lt;pages&gt;1272-1276&lt;/pages&gt;&lt;volume&gt;44&lt;/volume&gt;&lt;number&gt;6&lt;/number&gt;&lt;dates&gt;&lt;year&gt;2011&lt;/year&gt;&lt;/dates&gt;&lt;isbn&gt;1600-5767&lt;/isbn&gt;&lt;urls&gt;&lt;/urls&gt;&lt;/record&gt;&lt;/Cite&gt;&lt;/EndNote&gt;</w:instrText>
      </w:r>
      <w:r w:rsidR="00B814BC">
        <w:rPr>
          <w:rFonts w:ascii="Times New Roman" w:hAnsi="Times New Roman" w:cs="Times New Roman"/>
          <w:sz w:val="24"/>
          <w:szCs w:val="24"/>
        </w:rPr>
        <w:fldChar w:fldCharType="separate"/>
      </w:r>
      <w:r w:rsidR="00B814BC" w:rsidRPr="00B814BC">
        <w:rPr>
          <w:rFonts w:ascii="Times New Roman" w:hAnsi="Times New Roman" w:cs="Times New Roman"/>
          <w:noProof/>
          <w:sz w:val="24"/>
          <w:szCs w:val="24"/>
          <w:vertAlign w:val="superscript"/>
        </w:rPr>
        <w:t>[9]</w:t>
      </w:r>
      <w:r w:rsidR="00B814BC">
        <w:rPr>
          <w:rFonts w:ascii="Times New Roman" w:hAnsi="Times New Roman" w:cs="Times New Roman"/>
          <w:sz w:val="24"/>
          <w:szCs w:val="24"/>
        </w:rPr>
        <w:fldChar w:fldCharType="end"/>
      </w:r>
      <w:r w:rsidR="00C02AF8" w:rsidRPr="00C63B56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 w:hint="eastAsia"/>
          <w:sz w:val="24"/>
          <w:szCs w:val="24"/>
        </w:rPr>
        <w:t xml:space="preserve"> The orientation-dependent</w:t>
      </w:r>
      <w:bookmarkStart w:id="18" w:name="OLE_LINK9"/>
      <w:bookmarkStart w:id="19" w:name="OLE_LINK10"/>
      <w:r>
        <w:rPr>
          <w:rFonts w:ascii="Times New Roman" w:hAnsi="Times New Roman" w:cs="Times New Roman" w:hint="eastAsia"/>
          <w:sz w:val="24"/>
          <w:szCs w:val="24"/>
        </w:rPr>
        <w:t xml:space="preserve"> Y</w:t>
      </w:r>
      <w:bookmarkEnd w:id="18"/>
      <w:bookmarkEnd w:id="19"/>
      <w:r>
        <w:rPr>
          <w:rFonts w:ascii="Times New Roman" w:hAnsi="Times New Roman" w:cs="Times New Roman" w:hint="eastAsia"/>
          <w:sz w:val="24"/>
          <w:szCs w:val="24"/>
        </w:rPr>
        <w:t>oung</w:t>
      </w:r>
      <w:r>
        <w:rPr>
          <w:rFonts w:ascii="Times New Roman" w:hAnsi="Times New Roman" w:cs="Times New Roman"/>
          <w:sz w:val="24"/>
          <w:szCs w:val="24"/>
        </w:rPr>
        <w:t>’</w:t>
      </w:r>
      <w:r>
        <w:rPr>
          <w:rFonts w:ascii="Times New Roman" w:hAnsi="Times New Roman" w:cs="Times New Roman" w:hint="eastAsia"/>
          <w:sz w:val="24"/>
          <w:szCs w:val="24"/>
        </w:rPr>
        <w:t xml:space="preserve">s modulus </w:t>
      </w:r>
      <w:r w:rsidRPr="00A23AF5">
        <w:rPr>
          <w:rFonts w:ascii="Times New Roman" w:hAnsi="Times New Roman" w:cs="Times New Roman" w:hint="eastAsia"/>
          <w:i/>
          <w:sz w:val="24"/>
          <w:szCs w:val="24"/>
        </w:rPr>
        <w:t>Y</w:t>
      </w:r>
      <w:r>
        <w:rPr>
          <w:rFonts w:ascii="Times New Roman" w:hAnsi="Times New Roman" w:cs="Times New Roman" w:hint="eastAsia"/>
          <w:sz w:val="24"/>
          <w:szCs w:val="24"/>
        </w:rPr>
        <w:t>(</w:t>
      </w:r>
      <w:r w:rsidRPr="00A23AF5">
        <w:rPr>
          <w:rFonts w:ascii="Times New Roman" w:eastAsia="宋体" w:hAnsi="Times New Roman" w:cs="Times New Roman"/>
          <w:i/>
          <w:sz w:val="24"/>
          <w:szCs w:val="24"/>
        </w:rPr>
        <w:t>θ</w:t>
      </w:r>
      <w:r>
        <w:rPr>
          <w:rFonts w:ascii="Times New Roman" w:hAnsi="Times New Roman" w:cs="Times New Roman" w:hint="eastAsia"/>
          <w:sz w:val="24"/>
          <w:szCs w:val="24"/>
        </w:rPr>
        <w:t>) and Poisson</w:t>
      </w:r>
      <w:r>
        <w:rPr>
          <w:rFonts w:ascii="Times New Roman" w:hAnsi="Times New Roman" w:cs="Times New Roman"/>
          <w:sz w:val="24"/>
          <w:szCs w:val="24"/>
        </w:rPr>
        <w:t>’</w:t>
      </w:r>
      <w:r>
        <w:rPr>
          <w:rFonts w:ascii="Times New Roman" w:hAnsi="Times New Roman" w:cs="Times New Roman" w:hint="eastAsia"/>
          <w:sz w:val="24"/>
          <w:szCs w:val="24"/>
        </w:rPr>
        <w:t xml:space="preserve">s ratio </w:t>
      </w:r>
      <w:r w:rsidRPr="00643C07">
        <w:rPr>
          <w:rFonts w:ascii="Times New Roman" w:eastAsia="宋体" w:hAnsi="Times New Roman" w:cs="Times New Roman"/>
          <w:i/>
          <w:sz w:val="24"/>
          <w:szCs w:val="24"/>
        </w:rPr>
        <w:t>ν</w:t>
      </w:r>
      <w:r>
        <w:rPr>
          <w:rFonts w:ascii="Times New Roman" w:hAnsi="Times New Roman" w:cs="Times New Roman" w:hint="eastAsia"/>
          <w:sz w:val="24"/>
          <w:szCs w:val="24"/>
        </w:rPr>
        <w:t>(</w:t>
      </w:r>
      <w:r w:rsidRPr="00A23AF5">
        <w:rPr>
          <w:rFonts w:ascii="Times New Roman" w:eastAsia="宋体" w:hAnsi="Times New Roman" w:cs="Times New Roman"/>
          <w:i/>
          <w:sz w:val="24"/>
          <w:szCs w:val="24"/>
        </w:rPr>
        <w:t>θ</w:t>
      </w:r>
      <w:r>
        <w:rPr>
          <w:rFonts w:ascii="Times New Roman" w:hAnsi="Times New Roman" w:cs="Times New Roman" w:hint="eastAsia"/>
          <w:sz w:val="24"/>
          <w:szCs w:val="24"/>
        </w:rPr>
        <w:t xml:space="preserve">) of </w:t>
      </w:r>
      <w:r w:rsidRPr="00A23AF5">
        <w:rPr>
          <w:rFonts w:ascii="Times New Roman" w:hAnsi="Times New Roman" w:cs="Times New Roman"/>
          <w:sz w:val="24"/>
          <w:szCs w:val="24"/>
        </w:rPr>
        <w:t>the</w:t>
      </w:r>
      <w:r w:rsidR="00A22FC4">
        <w:rPr>
          <w:rFonts w:ascii="Times New Roman" w:hAnsi="Times New Roman" w:cs="Times New Roman"/>
          <w:sz w:val="24"/>
          <w:szCs w:val="24"/>
        </w:rPr>
        <w:t xml:space="preserve"> 2D</w:t>
      </w:r>
      <w:r w:rsidRPr="00A23AF5">
        <w:rPr>
          <w:rFonts w:ascii="Times New Roman" w:hAnsi="Times New Roman" w:cs="Times New Roman"/>
          <w:sz w:val="24"/>
          <w:szCs w:val="24"/>
        </w:rPr>
        <w:t xml:space="preserve"> </w:t>
      </w:r>
      <w:r w:rsidRPr="00A23AF5">
        <w:rPr>
          <w:rFonts w:ascii="Times New Roman" w:hAnsi="Times New Roman" w:cs="Times New Roman"/>
          <w:i/>
          <w:sz w:val="24"/>
          <w:szCs w:val="24"/>
        </w:rPr>
        <w:t>wz</w:t>
      </w:r>
      <w:r w:rsidRPr="00A23AF5">
        <w:rPr>
          <w:rFonts w:ascii="Times New Roman" w:hAnsi="Times New Roman" w:cs="Times New Roman"/>
          <w:sz w:val="24"/>
          <w:szCs w:val="24"/>
        </w:rPr>
        <w:t xml:space="preserve"> AFE materials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B52B34">
        <w:rPr>
          <w:rFonts w:ascii="Times New Roman" w:hAnsi="Times New Roman" w:cs="Times New Roman"/>
          <w:sz w:val="24"/>
          <w:szCs w:val="24"/>
        </w:rPr>
        <w:t>for</w:t>
      </w:r>
      <w:r w:rsidR="00B52B34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the in-plane angle </w:t>
      </w:r>
      <w:r w:rsidRPr="00A23AF5">
        <w:rPr>
          <w:rFonts w:ascii="Times New Roman" w:eastAsia="宋体" w:hAnsi="Times New Roman" w:cs="Times New Roman"/>
          <w:i/>
          <w:sz w:val="24"/>
          <w:szCs w:val="24"/>
        </w:rPr>
        <w:t>θ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C63B56">
        <w:rPr>
          <w:rFonts w:ascii="Times New Roman" w:hAnsi="Times New Roman" w:cs="Times New Roman" w:hint="eastAsia"/>
          <w:sz w:val="24"/>
          <w:szCs w:val="24"/>
        </w:rPr>
        <w:t xml:space="preserve">were calculated by the </w:t>
      </w:r>
      <w:r w:rsidRPr="00C63B56">
        <w:rPr>
          <w:rFonts w:ascii="Times New Roman" w:hAnsi="Times New Roman" w:cs="Times New Roman"/>
          <w:sz w:val="24"/>
          <w:szCs w:val="24"/>
        </w:rPr>
        <w:t xml:space="preserve">formula    </w:t>
      </w:r>
    </w:p>
    <w:p w14:paraId="3B89E7F6" w14:textId="16B75E9E" w:rsidR="00EA4F7A" w:rsidRDefault="00EA4F7A" w:rsidP="00EA4F7A">
      <w:pPr>
        <w:pStyle w:val="MTDisplayEquation"/>
        <w:jc w:val="right"/>
      </w:pPr>
      <w:r>
        <w:tab/>
      </w:r>
      <w:r>
        <w:rPr>
          <w:rFonts w:hint="eastAsia"/>
        </w:rPr>
        <w:t xml:space="preserve">     </w:t>
      </w:r>
      <w:r w:rsidRPr="00BA5B8D">
        <w:rPr>
          <w:position w:val="-28"/>
        </w:rPr>
        <w:object w:dxaOrig="4060" w:dyaOrig="660" w14:anchorId="42EEB0E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05.6pt;height:33.9pt" o:ole="">
            <v:imagedata r:id="rId7" o:title=""/>
          </v:shape>
          <o:OLEObject Type="Embed" ProgID="Equation.DSMT4" ShapeID="_x0000_i1025" DrawAspect="Content" ObjectID="_1749750426" r:id="rId8"/>
        </w:object>
      </w:r>
      <w:r>
        <w:rPr>
          <w:rFonts w:hint="eastAsia"/>
        </w:rPr>
        <w:t xml:space="preserve">             </w:t>
      </w:r>
      <w:r>
        <w:t xml:space="preserve">  </w:t>
      </w:r>
      <w:r>
        <w:rPr>
          <w:rFonts w:hint="eastAsia"/>
        </w:rPr>
        <w:t xml:space="preserve">(1)                                                  </w:t>
      </w:r>
    </w:p>
    <w:p w14:paraId="34949060" w14:textId="7C0A95A0" w:rsidR="00EA4F7A" w:rsidRDefault="00EA4F7A" w:rsidP="00EA4F7A">
      <w:pPr>
        <w:pStyle w:val="MTDisplayEquation"/>
        <w:jc w:val="right"/>
      </w:pPr>
      <w:r>
        <w:tab/>
      </w:r>
      <w:r>
        <w:rPr>
          <w:rFonts w:hint="eastAsia"/>
        </w:rPr>
        <w:t xml:space="preserve">    </w:t>
      </w:r>
      <w:r w:rsidRPr="005F33B7">
        <w:rPr>
          <w:position w:val="-30"/>
        </w:rPr>
        <w:object w:dxaOrig="4340" w:dyaOrig="700" w14:anchorId="5A060973">
          <v:shape id="_x0000_i1026" type="#_x0000_t75" style="width:3in;height:36.2pt" o:ole="">
            <v:imagedata r:id="rId9" o:title=""/>
          </v:shape>
          <o:OLEObject Type="Embed" ProgID="Equation.DSMT4" ShapeID="_x0000_i1026" DrawAspect="Content" ObjectID="_1749750427" r:id="rId10"/>
        </w:object>
      </w:r>
      <w:r>
        <w:rPr>
          <w:rFonts w:hint="eastAsia"/>
        </w:rPr>
        <w:t xml:space="preserve">             (2)</w:t>
      </w:r>
    </w:p>
    <w:p w14:paraId="42737BB5" w14:textId="579E5CDE" w:rsidR="00EA4F7A" w:rsidRDefault="00EA4F7A" w:rsidP="00EA4F7A">
      <w:pPr>
        <w:pStyle w:val="MTDisplayEquation"/>
        <w:rPr>
          <w:color w:val="0000FF"/>
        </w:rPr>
      </w:pPr>
      <w:r>
        <w:fldChar w:fldCharType="begin"/>
      </w:r>
      <w:r>
        <w:instrText xml:space="preserve"> MACROBUTTON MTPlaceRef \* MERGEFORMAT </w:instrText>
      </w:r>
      <w:r>
        <w:fldChar w:fldCharType="end"/>
      </w:r>
      <w:r w:rsidR="00B52B34">
        <w:t>w</w:t>
      </w:r>
      <w:r>
        <w:rPr>
          <w:rFonts w:hint="eastAsia"/>
        </w:rPr>
        <w:t>here four independent elastic constants (</w:t>
      </w:r>
      <w:r w:rsidRPr="00D122A2">
        <w:rPr>
          <w:rFonts w:hint="eastAsia"/>
          <w:i/>
        </w:rPr>
        <w:t>C</w:t>
      </w:r>
      <w:r w:rsidRPr="00D122A2">
        <w:rPr>
          <w:rFonts w:hint="eastAsia"/>
          <w:vertAlign w:val="subscript"/>
        </w:rPr>
        <w:t>11</w:t>
      </w:r>
      <w:r>
        <w:rPr>
          <w:rFonts w:hint="eastAsia"/>
        </w:rPr>
        <w:t xml:space="preserve">, </w:t>
      </w:r>
      <w:r w:rsidRPr="00D122A2">
        <w:rPr>
          <w:rFonts w:hint="eastAsia"/>
          <w:i/>
        </w:rPr>
        <w:t>C</w:t>
      </w:r>
      <w:r w:rsidRPr="00D122A2">
        <w:rPr>
          <w:rFonts w:hint="eastAsia"/>
          <w:vertAlign w:val="subscript"/>
        </w:rPr>
        <w:t>12</w:t>
      </w:r>
      <w:r>
        <w:rPr>
          <w:rFonts w:hint="eastAsia"/>
        </w:rPr>
        <w:t xml:space="preserve">, </w:t>
      </w:r>
      <w:r w:rsidRPr="00D122A2">
        <w:rPr>
          <w:rFonts w:hint="eastAsia"/>
          <w:i/>
        </w:rPr>
        <w:t>C</w:t>
      </w:r>
      <w:r w:rsidRPr="00D122A2">
        <w:rPr>
          <w:rFonts w:hint="eastAsia"/>
          <w:vertAlign w:val="subscript"/>
        </w:rPr>
        <w:t>22</w:t>
      </w:r>
      <w:r>
        <w:rPr>
          <w:rFonts w:hint="eastAsia"/>
        </w:rPr>
        <w:t xml:space="preserve">, and </w:t>
      </w:r>
      <w:r w:rsidRPr="00D122A2">
        <w:rPr>
          <w:rFonts w:hint="eastAsia"/>
          <w:i/>
        </w:rPr>
        <w:t>C</w:t>
      </w:r>
      <w:r w:rsidRPr="00D122A2">
        <w:rPr>
          <w:rFonts w:hint="eastAsia"/>
          <w:vertAlign w:val="subscript"/>
        </w:rPr>
        <w:t>66</w:t>
      </w:r>
      <w:r>
        <w:rPr>
          <w:rFonts w:hint="eastAsia"/>
        </w:rPr>
        <w:t xml:space="preserve">) exist in the 2D AFE </w:t>
      </w:r>
      <w:r w:rsidR="00B52B34">
        <w:t>struct</w:t>
      </w:r>
      <w:r w:rsidR="00DE42F4">
        <w:t>u</w:t>
      </w:r>
      <w:r w:rsidR="00B52B34">
        <w:t>re</w:t>
      </w:r>
      <w:r>
        <w:rPr>
          <w:rFonts w:hint="eastAsia"/>
        </w:rPr>
        <w:t>. A=(</w:t>
      </w:r>
      <w:r w:rsidRPr="00635281">
        <w:rPr>
          <w:rFonts w:hint="eastAsia"/>
          <w:i/>
        </w:rPr>
        <w:t>C</w:t>
      </w:r>
      <w:r w:rsidRPr="00635281">
        <w:rPr>
          <w:rFonts w:hint="eastAsia"/>
          <w:vertAlign w:val="subscript"/>
        </w:rPr>
        <w:t>11</w:t>
      </w:r>
      <w:r w:rsidRPr="00635281">
        <w:rPr>
          <w:rFonts w:hint="eastAsia"/>
          <w:i/>
        </w:rPr>
        <w:t>C</w:t>
      </w:r>
      <w:r w:rsidRPr="00635281">
        <w:rPr>
          <w:rFonts w:hint="eastAsia"/>
          <w:vertAlign w:val="subscript"/>
        </w:rPr>
        <w:t>22</w:t>
      </w:r>
      <w:r>
        <w:rPr>
          <w:rFonts w:hint="eastAsia"/>
        </w:rPr>
        <w:t>-</w:t>
      </w:r>
      <w:r w:rsidRPr="00635281">
        <w:rPr>
          <w:rFonts w:hint="eastAsia"/>
          <w:i/>
        </w:rPr>
        <w:t>C</w:t>
      </w:r>
      <w:r w:rsidRPr="00635281">
        <w:rPr>
          <w:rFonts w:hint="eastAsia"/>
          <w:vertAlign w:val="subscript"/>
        </w:rPr>
        <w:t>12</w:t>
      </w:r>
      <w:r w:rsidRPr="00635281">
        <w:rPr>
          <w:rFonts w:hint="eastAsia"/>
          <w:vertAlign w:val="superscript"/>
        </w:rPr>
        <w:t>2</w:t>
      </w:r>
      <w:r>
        <w:rPr>
          <w:rFonts w:hint="eastAsia"/>
        </w:rPr>
        <w:t>)/</w:t>
      </w:r>
      <w:r w:rsidRPr="00635281">
        <w:rPr>
          <w:rFonts w:hint="eastAsia"/>
          <w:i/>
        </w:rPr>
        <w:t>C</w:t>
      </w:r>
      <w:r w:rsidRPr="00635281">
        <w:rPr>
          <w:rFonts w:hint="eastAsia"/>
          <w:vertAlign w:val="subscript"/>
        </w:rPr>
        <w:t>66</w:t>
      </w:r>
      <w:r>
        <w:rPr>
          <w:rFonts w:hint="eastAsia"/>
        </w:rPr>
        <w:t>-2</w:t>
      </w:r>
      <w:r w:rsidRPr="00635281">
        <w:rPr>
          <w:rFonts w:hint="eastAsia"/>
          <w:i/>
        </w:rPr>
        <w:t>C</w:t>
      </w:r>
      <w:r w:rsidRPr="00635281">
        <w:rPr>
          <w:rFonts w:hint="eastAsia"/>
          <w:vertAlign w:val="subscript"/>
        </w:rPr>
        <w:t>12</w:t>
      </w:r>
      <w:r>
        <w:rPr>
          <w:rFonts w:hint="eastAsia"/>
        </w:rPr>
        <w:t xml:space="preserve"> and B=</w:t>
      </w:r>
      <w:r w:rsidRPr="00635281">
        <w:rPr>
          <w:rFonts w:hint="eastAsia"/>
          <w:i/>
        </w:rPr>
        <w:t>C</w:t>
      </w:r>
      <w:r w:rsidRPr="00635281">
        <w:rPr>
          <w:rFonts w:hint="eastAsia"/>
          <w:vertAlign w:val="subscript"/>
        </w:rPr>
        <w:t>11</w:t>
      </w:r>
      <w:r>
        <w:rPr>
          <w:rFonts w:hint="eastAsia"/>
        </w:rPr>
        <w:t>+</w:t>
      </w:r>
      <w:r w:rsidRPr="00635281">
        <w:rPr>
          <w:rFonts w:hint="eastAsia"/>
          <w:i/>
        </w:rPr>
        <w:t>C</w:t>
      </w:r>
      <w:r w:rsidRPr="00635281">
        <w:rPr>
          <w:rFonts w:hint="eastAsia"/>
          <w:vertAlign w:val="subscript"/>
        </w:rPr>
        <w:t>22</w:t>
      </w:r>
      <w:r>
        <w:t>–</w:t>
      </w:r>
      <w:r>
        <w:rPr>
          <w:rFonts w:hint="eastAsia"/>
        </w:rPr>
        <w:t>(</w:t>
      </w:r>
      <w:r w:rsidRPr="00635281">
        <w:rPr>
          <w:rFonts w:hint="eastAsia"/>
          <w:i/>
        </w:rPr>
        <w:t>C</w:t>
      </w:r>
      <w:r w:rsidRPr="00635281">
        <w:rPr>
          <w:rFonts w:hint="eastAsia"/>
          <w:vertAlign w:val="subscript"/>
        </w:rPr>
        <w:t>11</w:t>
      </w:r>
      <w:r w:rsidRPr="00635281">
        <w:rPr>
          <w:rFonts w:hint="eastAsia"/>
          <w:i/>
        </w:rPr>
        <w:t>C</w:t>
      </w:r>
      <w:r w:rsidRPr="00635281">
        <w:rPr>
          <w:rFonts w:hint="eastAsia"/>
          <w:vertAlign w:val="subscript"/>
        </w:rPr>
        <w:t>22</w:t>
      </w:r>
      <w:r>
        <w:rPr>
          <w:rFonts w:hint="eastAsia"/>
        </w:rPr>
        <w:t>-</w:t>
      </w:r>
      <w:r w:rsidRPr="00635281">
        <w:rPr>
          <w:rFonts w:hint="eastAsia"/>
          <w:i/>
        </w:rPr>
        <w:t>C</w:t>
      </w:r>
      <w:r w:rsidRPr="00635281">
        <w:rPr>
          <w:rFonts w:hint="eastAsia"/>
          <w:vertAlign w:val="subscript"/>
        </w:rPr>
        <w:t>12</w:t>
      </w:r>
      <w:r w:rsidRPr="00635281">
        <w:rPr>
          <w:rFonts w:hint="eastAsia"/>
          <w:vertAlign w:val="superscript"/>
        </w:rPr>
        <w:t>2</w:t>
      </w:r>
      <w:r>
        <w:rPr>
          <w:rFonts w:hint="eastAsia"/>
        </w:rPr>
        <w:t>)/</w:t>
      </w:r>
      <w:r w:rsidRPr="00635281">
        <w:rPr>
          <w:rFonts w:hint="eastAsia"/>
          <w:i/>
        </w:rPr>
        <w:t>C</w:t>
      </w:r>
      <w:r w:rsidRPr="00635281">
        <w:rPr>
          <w:rFonts w:hint="eastAsia"/>
          <w:vertAlign w:val="subscript"/>
        </w:rPr>
        <w:t>66</w:t>
      </w:r>
      <w:r>
        <w:rPr>
          <w:rFonts w:hint="eastAsia"/>
        </w:rPr>
        <w:t xml:space="preserve">, </w:t>
      </w:r>
      <w:r w:rsidRPr="00C63B56">
        <w:t xml:space="preserve">as implemented in </w:t>
      </w:r>
      <w:r w:rsidRPr="00C63B56">
        <w:rPr>
          <w:rFonts w:hint="eastAsia"/>
        </w:rPr>
        <w:t>VASPKIT code</w:t>
      </w:r>
      <w:r w:rsidR="00B814BC">
        <w:fldChar w:fldCharType="begin"/>
      </w:r>
      <w:r w:rsidR="00B814BC">
        <w:instrText xml:space="preserve"> ADDIN EN.CITE &lt;EndNote&gt;&lt;Cite&gt;&lt;Author&gt;Wang&lt;/Author&gt;&lt;Year&gt;2021&lt;/Year&gt;&lt;RecNum&gt;282&lt;/RecNum&gt;&lt;DisplayText&gt;&lt;style face="superscript"&gt;[10]&lt;/style&gt;&lt;/DisplayText&gt;&lt;record&gt;&lt;rec-number&gt;282&lt;/rec-number&gt;&lt;foreign-keys&gt;&lt;key app="EN" db-id="dwzxtxvfcdef96et529ppz9xwx5avfv22ev9" timestamp="1688205232"&gt;282&lt;/key&gt;&lt;/foreign-keys&gt;&lt;ref-type name="Journal Article"&gt;17&lt;/ref-type&gt;&lt;contributors&gt;&lt;authors&gt;&lt;author&gt;Wang, Vei&lt;/author&gt;&lt;author&gt;Xu, Nan&lt;/author&gt;&lt;author&gt;Liu, Jin-Cheng&lt;/author&gt;&lt;author&gt;Tang, Gang&lt;/author&gt;&lt;author&gt;Geng, Wen-Tong&lt;/author&gt;&lt;/authors&gt;&lt;/contributors&gt;&lt;titles&gt;&lt;title&gt;VASPKIT: A user-friendly interface facilitating high-throughput computing and analysis using VASP code&lt;/title&gt;&lt;secondary-title&gt;Computer Physics Communications&lt;/secondary-title&gt;&lt;/titles&gt;&lt;periodical&gt;&lt;full-title&gt;Computer Physics Communications&lt;/full-title&gt;&lt;/periodical&gt;&lt;pages&gt;108033&lt;/pages&gt;&lt;volume&gt;267&lt;/volume&gt;&lt;dates&gt;&lt;year&gt;2021&lt;/year&gt;&lt;/dates&gt;&lt;isbn&gt;0010-4655&lt;/isbn&gt;&lt;urls&gt;&lt;/urls&gt;&lt;/record&gt;&lt;/Cite&gt;&lt;/EndNote&gt;</w:instrText>
      </w:r>
      <w:r w:rsidR="00B814BC">
        <w:fldChar w:fldCharType="separate"/>
      </w:r>
      <w:r w:rsidR="00B814BC" w:rsidRPr="00B814BC">
        <w:rPr>
          <w:noProof/>
          <w:vertAlign w:val="superscript"/>
        </w:rPr>
        <w:t>[10]</w:t>
      </w:r>
      <w:r w:rsidR="00B814BC">
        <w:fldChar w:fldCharType="end"/>
      </w:r>
      <w:r w:rsidR="002A2F4F" w:rsidRPr="00C63B56">
        <w:rPr>
          <w:rFonts w:hint="eastAsia"/>
          <w:color w:val="0000FF"/>
        </w:rPr>
        <w:t>.</w:t>
      </w:r>
    </w:p>
    <w:p w14:paraId="685C625D" w14:textId="77777777" w:rsidR="000C4514" w:rsidRPr="000C4514" w:rsidRDefault="000C4514" w:rsidP="000C4514"/>
    <w:p w14:paraId="635D9782" w14:textId="7FAB38F6" w:rsidR="00EA4F7A" w:rsidRDefault="00EA4F7A" w:rsidP="00EA4F7A">
      <w:pPr>
        <w:spacing w:after="60" w:line="480" w:lineRule="auto"/>
        <w:rPr>
          <w:rFonts w:ascii="Times New Roman" w:hAnsi="Times New Roman" w:cs="Times New Roman"/>
          <w:sz w:val="24"/>
          <w:szCs w:val="24"/>
        </w:rPr>
      </w:pPr>
      <w:r w:rsidRPr="003670DE">
        <w:rPr>
          <w:rFonts w:ascii="Times New Roman" w:hAnsi="Times New Roman" w:cs="Times New Roman"/>
          <w:b/>
          <w:sz w:val="24"/>
          <w:szCs w:val="24"/>
        </w:rPr>
        <w:t>Thermodynamic and kinetic stability assessment</w:t>
      </w:r>
      <w:r w:rsidRPr="00611FCC">
        <w:rPr>
          <w:rFonts w:ascii="Times New Roman" w:hAnsi="Times New Roman" w:cs="Times New Roman"/>
          <w:b/>
          <w:sz w:val="24"/>
          <w:szCs w:val="24"/>
        </w:rPr>
        <w:t xml:space="preserve">: </w:t>
      </w:r>
      <w:bookmarkStart w:id="20" w:name="OLE_LINK2"/>
      <w:bookmarkStart w:id="21" w:name="OLE_LINK3"/>
      <w:bookmarkStart w:id="22" w:name="OLE_LINK123"/>
      <w:bookmarkStart w:id="23" w:name="OLE_LINK124"/>
      <w:r w:rsidRPr="009320CB">
        <w:rPr>
          <w:rFonts w:ascii="Times New Roman" w:hAnsi="Times New Roman" w:cs="Times New Roman"/>
          <w:sz w:val="24"/>
          <w:szCs w:val="24"/>
        </w:rPr>
        <w:t xml:space="preserve">The </w:t>
      </w:r>
      <w:r w:rsidRPr="009320CB">
        <w:rPr>
          <w:rFonts w:ascii="Times New Roman" w:hAnsi="Times New Roman" w:cs="Times New Roman" w:hint="eastAsia"/>
          <w:sz w:val="24"/>
          <w:szCs w:val="24"/>
        </w:rPr>
        <w:t>thermal stability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D74859">
        <w:rPr>
          <w:rFonts w:ascii="Times New Roman" w:hAnsi="Times New Roman" w:cs="Times New Roman"/>
          <w:sz w:val="24"/>
          <w:szCs w:val="24"/>
        </w:rPr>
        <w:t xml:space="preserve">of </w:t>
      </w:r>
      <w:r>
        <w:rPr>
          <w:rFonts w:ascii="Times New Roman" w:hAnsi="Times New Roman" w:cs="Times New Roman" w:hint="eastAsia"/>
          <w:sz w:val="24"/>
          <w:szCs w:val="24"/>
        </w:rPr>
        <w:t>all</w:t>
      </w:r>
      <w:r w:rsidR="007359AD">
        <w:rPr>
          <w:rFonts w:ascii="Times New Roman" w:hAnsi="Times New Roman" w:cs="Times New Roman"/>
          <w:sz w:val="24"/>
          <w:szCs w:val="24"/>
        </w:rPr>
        <w:t xml:space="preserve"> 2D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320CB">
        <w:rPr>
          <w:rFonts w:ascii="Times New Roman" w:hAnsi="Times New Roman" w:cs="Times New Roman"/>
          <w:sz w:val="24"/>
          <w:szCs w:val="24"/>
        </w:rPr>
        <w:t xml:space="preserve">AFE </w:t>
      </w:r>
      <w:r w:rsidR="00E1693C" w:rsidRPr="009320CB">
        <w:rPr>
          <w:rFonts w:ascii="Times New Roman" w:hAnsi="Times New Roman" w:cs="Times New Roman"/>
          <w:i/>
          <w:sz w:val="24"/>
          <w:szCs w:val="24"/>
        </w:rPr>
        <w:t>wz</w:t>
      </w:r>
      <w:r w:rsidR="00E1693C" w:rsidRPr="009320CB">
        <w:rPr>
          <w:rFonts w:ascii="Times New Roman" w:hAnsi="Times New Roman" w:cs="Times New Roman"/>
          <w:sz w:val="24"/>
          <w:szCs w:val="24"/>
        </w:rPr>
        <w:t xml:space="preserve"> </w:t>
      </w:r>
      <w:r w:rsidR="00E1693C">
        <w:rPr>
          <w:rFonts w:ascii="Times New Roman" w:hAnsi="Times New Roman" w:cs="Times New Roman"/>
          <w:sz w:val="24"/>
          <w:szCs w:val="24"/>
        </w:rPr>
        <w:t>crystals</w:t>
      </w:r>
      <w:r w:rsidR="00E1693C" w:rsidRPr="009320C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320CB">
        <w:rPr>
          <w:rFonts w:ascii="Times New Roman" w:hAnsi="Times New Roman" w:cs="Times New Roman" w:hint="eastAsia"/>
          <w:sz w:val="24"/>
          <w:szCs w:val="24"/>
        </w:rPr>
        <w:t>w</w:t>
      </w:r>
      <w:r w:rsidR="006F4FC9">
        <w:rPr>
          <w:rFonts w:ascii="Times New Roman" w:hAnsi="Times New Roman" w:cs="Times New Roman"/>
          <w:sz w:val="24"/>
          <w:szCs w:val="24"/>
        </w:rPr>
        <w:t>as</w:t>
      </w:r>
      <w:r w:rsidRPr="009320CB">
        <w:rPr>
          <w:rFonts w:ascii="Times New Roman" w:hAnsi="Times New Roman" w:cs="Times New Roman" w:hint="eastAsia"/>
          <w:sz w:val="24"/>
          <w:szCs w:val="24"/>
        </w:rPr>
        <w:t xml:space="preserve"> evaluated </w:t>
      </w:r>
      <w:r>
        <w:rPr>
          <w:rFonts w:ascii="Times New Roman" w:hAnsi="Times New Roman" w:cs="Times New Roman" w:hint="eastAsia"/>
          <w:sz w:val="24"/>
          <w:szCs w:val="24"/>
        </w:rPr>
        <w:t>via</w:t>
      </w:r>
      <w:r w:rsidRPr="009320C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56E24">
        <w:rPr>
          <w:rFonts w:ascii="Times New Roman" w:hAnsi="Times New Roman" w:cs="Times New Roman"/>
          <w:i/>
          <w:sz w:val="24"/>
          <w:szCs w:val="24"/>
        </w:rPr>
        <w:t>ab</w:t>
      </w:r>
      <w:r w:rsidRPr="00956E24">
        <w:rPr>
          <w:rFonts w:ascii="Times New Roman" w:hAnsi="Times New Roman" w:cs="Times New Roman"/>
          <w:sz w:val="24"/>
          <w:szCs w:val="24"/>
        </w:rPr>
        <w:t xml:space="preserve"> initio molecular dynamics (AIMD) simulations</w:t>
      </w:r>
      <w:r w:rsidRPr="009320CB">
        <w:rPr>
          <w:rFonts w:ascii="Times New Roman" w:hAnsi="Times New Roman" w:cs="Times New Roman"/>
          <w:sz w:val="24"/>
          <w:szCs w:val="24"/>
        </w:rPr>
        <w:t xml:space="preserve">. The AIMD simulations were performed for </w:t>
      </w:r>
      <w:r w:rsidR="00393EC4">
        <w:rPr>
          <w:rFonts w:ascii="Times New Roman" w:hAnsi="Times New Roman" w:cs="Times New Roman"/>
          <w:sz w:val="24"/>
          <w:szCs w:val="24"/>
        </w:rPr>
        <w:t>9</w:t>
      </w:r>
      <w:r w:rsidR="00354FE7" w:rsidRPr="009320CB">
        <w:rPr>
          <w:rFonts w:ascii="Times New Roman" w:hAnsi="Times New Roman" w:cs="Times New Roman"/>
          <w:sz w:val="24"/>
          <w:szCs w:val="24"/>
        </w:rPr>
        <w:t xml:space="preserve"> </w:t>
      </w:r>
      <w:r w:rsidRPr="009320CB">
        <w:rPr>
          <w:rFonts w:ascii="Times New Roman" w:hAnsi="Times New Roman" w:cs="Times New Roman"/>
          <w:sz w:val="24"/>
          <w:szCs w:val="24"/>
        </w:rPr>
        <w:t>ps</w:t>
      </w:r>
      <w:r w:rsidR="0091089E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 w:hint="eastAsia"/>
          <w:sz w:val="24"/>
          <w:szCs w:val="24"/>
        </w:rPr>
        <w:t xml:space="preserve"> and </w:t>
      </w:r>
      <w:r w:rsidRPr="009320CB">
        <w:rPr>
          <w:rFonts w:ascii="Times New Roman" w:hAnsi="Times New Roman" w:cs="Times New Roman"/>
          <w:sz w:val="24"/>
          <w:szCs w:val="24"/>
        </w:rPr>
        <w:t xml:space="preserve">the time step </w:t>
      </w:r>
      <w:r w:rsidRPr="009320CB">
        <w:rPr>
          <w:rFonts w:ascii="Times New Roman" w:hAnsi="Times New Roman" w:cs="Times New Roman" w:hint="eastAsia"/>
          <w:sz w:val="24"/>
          <w:szCs w:val="24"/>
        </w:rPr>
        <w:t>was</w:t>
      </w:r>
      <w:r w:rsidRPr="009320CB">
        <w:rPr>
          <w:rFonts w:ascii="Times New Roman" w:hAnsi="Times New Roman" w:cs="Times New Roman"/>
          <w:sz w:val="24"/>
          <w:szCs w:val="24"/>
        </w:rPr>
        <w:t xml:space="preserve"> set </w:t>
      </w:r>
      <w:r w:rsidRPr="009320CB">
        <w:rPr>
          <w:rFonts w:ascii="Times New Roman" w:hAnsi="Times New Roman" w:cs="Times New Roman" w:hint="eastAsia"/>
          <w:sz w:val="24"/>
          <w:szCs w:val="24"/>
        </w:rPr>
        <w:t xml:space="preserve">to </w:t>
      </w:r>
      <w:r w:rsidRPr="009320CB">
        <w:rPr>
          <w:rFonts w:ascii="Times New Roman" w:hAnsi="Times New Roman" w:cs="Times New Roman"/>
          <w:sz w:val="24"/>
          <w:szCs w:val="24"/>
        </w:rPr>
        <w:t xml:space="preserve">3 fs </w:t>
      </w:r>
      <w:r>
        <w:rPr>
          <w:rFonts w:ascii="Times New Roman" w:hAnsi="Times New Roman" w:cs="Times New Roman" w:hint="eastAsia"/>
          <w:sz w:val="24"/>
          <w:szCs w:val="24"/>
        </w:rPr>
        <w:t>with</w:t>
      </w:r>
      <w:r w:rsidRPr="009320CB">
        <w:rPr>
          <w:rFonts w:ascii="Times New Roman" w:hAnsi="Times New Roman" w:cs="Times New Roman"/>
          <w:sz w:val="24"/>
          <w:szCs w:val="24"/>
        </w:rPr>
        <w:t xml:space="preserve"> NVT ensemble</w:t>
      </w:r>
      <w:r w:rsidRPr="009320C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D74859">
        <w:rPr>
          <w:rFonts w:ascii="Times New Roman" w:hAnsi="Times New Roman" w:cs="Times New Roman"/>
          <w:sz w:val="24"/>
          <w:szCs w:val="24"/>
        </w:rPr>
        <w:t xml:space="preserve">using the </w:t>
      </w:r>
      <w:r w:rsidRPr="009320CB">
        <w:rPr>
          <w:rFonts w:ascii="Times New Roman" w:hAnsi="Times New Roman" w:cs="Times New Roman"/>
          <w:sz w:val="24"/>
          <w:szCs w:val="24"/>
        </w:rPr>
        <w:t>Nosé-Hoover method</w:t>
      </w:r>
      <w:r w:rsidR="00B814BC">
        <w:rPr>
          <w:rFonts w:ascii="Times New Roman" w:hAnsi="Times New Roman" w:cs="Times New Roman"/>
          <w:sz w:val="24"/>
          <w:szCs w:val="24"/>
        </w:rPr>
        <w:fldChar w:fldCharType="begin"/>
      </w:r>
      <w:r w:rsidR="00B814BC"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&lt;EndNote&gt;&lt;Cite&gt;&lt;Author&gt;Martyna&lt;/Author&gt;&lt;Year&gt;1992&lt;/Year&gt;&lt;RecNum&gt;283&lt;/RecNum&gt;&lt;DisplayText&gt;&lt;style face="superscript"&gt;[11]&lt;/style&gt;&lt;/DisplayText&gt;&lt;record&gt;&lt;rec-number&gt;283&lt;/rec-number&gt;&lt;foreign-keys&gt;&lt;key app="EN" db-id="dwzxtxvfcdef96et529ppz9xwx5avfv22ev9" timestamp="1688205315"&gt;283&lt;/key&gt;&lt;/foreign-keys&gt;&lt;ref-type name="Journal Article"&gt;17&lt;/ref-type&gt;&lt;contributors&gt;&lt;authors&gt;&lt;author&gt;Martyna, Glenn J&lt;/author&gt;&lt;author&gt;Klein, Michael L&lt;/author&gt;&lt;author&gt;Tuckerman, Mark&lt;/author&gt;&lt;/authors&gt;&lt;/contributors&gt;&lt;titles&gt;&lt;title&gt;Nosé–Hoover chains: The canonical ensemble via continuous dynamics&lt;/title&gt;&lt;secondary-title&gt;The Journal of chemical physics&lt;/secondary-title&gt;&lt;/titles&gt;&lt;periodical&gt;&lt;full-title&gt;The Journal of chemical physics&lt;/full-title&gt;&lt;/periodical&gt;&lt;pages&gt;2635-2643&lt;/pages&gt;&lt;volume&gt;97&lt;/volume&gt;&lt;number&gt;4&lt;/number&gt;&lt;dates&gt;&lt;year&gt;1992&lt;/year&gt;&lt;/dates&gt;&lt;isbn&gt;0021-9606&lt;/isbn&gt;&lt;urls&gt;&lt;/urls&gt;&lt;/record&gt;&lt;/Cite&gt;&lt;/EndNote&gt;</w:instrText>
      </w:r>
      <w:r w:rsidR="00B814BC">
        <w:rPr>
          <w:rFonts w:ascii="Times New Roman" w:hAnsi="Times New Roman" w:cs="Times New Roman"/>
          <w:sz w:val="24"/>
          <w:szCs w:val="24"/>
        </w:rPr>
        <w:fldChar w:fldCharType="separate"/>
      </w:r>
      <w:r w:rsidR="00B814BC" w:rsidRPr="00B814BC">
        <w:rPr>
          <w:rFonts w:ascii="Times New Roman" w:hAnsi="Times New Roman" w:cs="Times New Roman"/>
          <w:noProof/>
          <w:sz w:val="24"/>
          <w:szCs w:val="24"/>
          <w:vertAlign w:val="superscript"/>
        </w:rPr>
        <w:t>[11]</w:t>
      </w:r>
      <w:r w:rsidR="00B814BC">
        <w:rPr>
          <w:rFonts w:ascii="Times New Roman" w:hAnsi="Times New Roman" w:cs="Times New Roman"/>
          <w:sz w:val="24"/>
          <w:szCs w:val="24"/>
        </w:rPr>
        <w:fldChar w:fldCharType="end"/>
      </w:r>
      <w:r w:rsidRPr="00D74859">
        <w:rPr>
          <w:rFonts w:ascii="Times New Roman" w:hAnsi="Times New Roman" w:cs="Times New Roman"/>
          <w:sz w:val="24"/>
          <w:szCs w:val="24"/>
        </w:rPr>
        <w:t xml:space="preserve"> to control the temperature. </w:t>
      </w:r>
      <w:r w:rsidR="007359AD">
        <w:rPr>
          <w:rFonts w:ascii="Times New Roman" w:hAnsi="Times New Roman" w:cs="Times New Roman"/>
          <w:sz w:val="24"/>
          <w:szCs w:val="24"/>
        </w:rPr>
        <w:t>A</w:t>
      </w:r>
      <w:r w:rsidRPr="0081597F">
        <w:rPr>
          <w:rFonts w:ascii="Times New Roman" w:hAnsi="Times New Roman" w:cs="Times New Roman"/>
          <w:sz w:val="24"/>
          <w:szCs w:val="24"/>
        </w:rPr>
        <w:t xml:space="preserve"> 3×3</w:t>
      </w:r>
      <w:r w:rsidRPr="00370F84">
        <w:rPr>
          <w:rFonts w:ascii="Times New Roman" w:hAnsi="Times New Roman" w:cs="Times New Roman"/>
          <w:sz w:val="24"/>
          <w:szCs w:val="24"/>
        </w:rPr>
        <w:t xml:space="preserve">×1 </w:t>
      </w:r>
      <w:r w:rsidRPr="0081597F">
        <w:rPr>
          <w:rFonts w:ascii="Times New Roman" w:hAnsi="Times New Roman" w:cs="Times New Roman"/>
          <w:sz w:val="24"/>
          <w:szCs w:val="24"/>
        </w:rPr>
        <w:t xml:space="preserve">supercell containing 144 atoms is adopted to reduce the constraint of the periodic </w:t>
      </w:r>
      <w:r w:rsidRPr="0081597F">
        <w:rPr>
          <w:rFonts w:ascii="Times New Roman" w:hAnsi="Times New Roman" w:cs="Times New Roman"/>
          <w:sz w:val="24"/>
          <w:szCs w:val="24"/>
        </w:rPr>
        <w:lastRenderedPageBreak/>
        <w:t>boundary condition</w:t>
      </w:r>
      <w:r>
        <w:rPr>
          <w:rFonts w:ascii="Times New Roman" w:hAnsi="Times New Roman" w:cs="Times New Roman"/>
          <w:sz w:val="24"/>
          <w:szCs w:val="24"/>
        </w:rPr>
        <w:t>.</w:t>
      </w:r>
      <w:bookmarkEnd w:id="20"/>
      <w:bookmarkEnd w:id="21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25416">
        <w:rPr>
          <w:rFonts w:ascii="Times New Roman" w:hAnsi="Times New Roman" w:cs="Times New Roman"/>
          <w:sz w:val="24"/>
          <w:szCs w:val="24"/>
        </w:rPr>
        <w:t>To confirm the dynamical stability of AFE configuration</w:t>
      </w:r>
      <w:r w:rsidR="00DD18C9">
        <w:rPr>
          <w:rFonts w:ascii="Times New Roman" w:hAnsi="Times New Roman" w:cs="Times New Roman"/>
          <w:sz w:val="24"/>
          <w:szCs w:val="24"/>
        </w:rPr>
        <w:t>s</w:t>
      </w:r>
      <w:r w:rsidRPr="00525416">
        <w:rPr>
          <w:rFonts w:ascii="Times New Roman" w:hAnsi="Times New Roman" w:cs="Times New Roman"/>
          <w:sz w:val="24"/>
          <w:szCs w:val="24"/>
        </w:rPr>
        <w:t>, we further derived phonon dispersion curves using the finite-displacement approach as implemented in the Phonopy code</w:t>
      </w:r>
      <w:r w:rsidR="00B814BC">
        <w:rPr>
          <w:rFonts w:ascii="Times New Roman" w:hAnsi="Times New Roman" w:cs="Times New Roman"/>
          <w:sz w:val="24"/>
          <w:szCs w:val="24"/>
        </w:rPr>
        <w:fldChar w:fldCharType="begin"/>
      </w:r>
      <w:r w:rsidR="00B814BC"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&lt;EndNote&gt;&lt;Cite&gt;&lt;Author&gt;Togo&lt;/Author&gt;&lt;Year&gt;2015&lt;/Year&gt;&lt;RecNum&gt;284&lt;/RecNum&gt;&lt;DisplayText&gt;&lt;style face="superscript"&gt;[12]&lt;/style&gt;&lt;/DisplayText&gt;&lt;record&gt;&lt;rec-number&gt;284&lt;/rec-number&gt;&lt;foreign-keys&gt;&lt;key app="EN" db-id="dwzxtxvfcdef96et529ppz9xwx5avfv22ev9" timestamp="1688205370"&gt;284&lt;/key&gt;&lt;/foreign-keys&gt;&lt;ref-type name="Journal Article"&gt;17&lt;/ref-type&gt;&lt;contributors&gt;&lt;authors&gt;&lt;author&gt;Togo, Atsushi&lt;/author&gt;&lt;author&gt;Tanaka, Isao&lt;/author&gt;&lt;/authors&gt;&lt;/contributors&gt;&lt;titles&gt;&lt;title&gt;First principles phonon calculations in materials science&lt;/title&gt;&lt;secondary-title&gt;Scripta Materialia&lt;/secondary-title&gt;&lt;/titles&gt;&lt;periodical&gt;&lt;full-title&gt;Scripta Materialia&lt;/full-title&gt;&lt;/periodical&gt;&lt;pages&gt;1-5&lt;/pages&gt;&lt;volume&gt;108&lt;/volume&gt;&lt;dates&gt;&lt;year&gt;2015&lt;/year&gt;&lt;/dates&gt;&lt;isbn&gt;1359-6462&lt;/isbn&gt;&lt;urls&gt;&lt;/urls&gt;&lt;/record&gt;&lt;/Cite&gt;&lt;/EndNote&gt;</w:instrText>
      </w:r>
      <w:r w:rsidR="00B814BC">
        <w:rPr>
          <w:rFonts w:ascii="Times New Roman" w:hAnsi="Times New Roman" w:cs="Times New Roman"/>
          <w:sz w:val="24"/>
          <w:szCs w:val="24"/>
        </w:rPr>
        <w:fldChar w:fldCharType="separate"/>
      </w:r>
      <w:r w:rsidR="00B814BC" w:rsidRPr="00B814BC">
        <w:rPr>
          <w:rFonts w:ascii="Times New Roman" w:hAnsi="Times New Roman" w:cs="Times New Roman"/>
          <w:noProof/>
          <w:sz w:val="24"/>
          <w:szCs w:val="24"/>
          <w:vertAlign w:val="superscript"/>
        </w:rPr>
        <w:t>[12]</w:t>
      </w:r>
      <w:r w:rsidR="00B814BC">
        <w:rPr>
          <w:rFonts w:ascii="Times New Roman" w:hAnsi="Times New Roman" w:cs="Times New Roman"/>
          <w:sz w:val="24"/>
          <w:szCs w:val="24"/>
        </w:rPr>
        <w:fldChar w:fldCharType="end"/>
      </w:r>
      <w:r w:rsidR="00DC5116" w:rsidRPr="000E460F">
        <w:rPr>
          <w:rFonts w:ascii="Times New Roman" w:hAnsi="Times New Roman" w:cs="Times New Roman"/>
          <w:sz w:val="24"/>
          <w:szCs w:val="24"/>
        </w:rPr>
        <w:t>.</w:t>
      </w:r>
      <w:r w:rsidRPr="000E460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Usually, </w:t>
      </w:r>
      <w:r w:rsidRPr="000E460F">
        <w:rPr>
          <w:rFonts w:ascii="Times New Roman" w:hAnsi="Times New Roman" w:cs="Times New Roman"/>
          <w:sz w:val="24"/>
          <w:szCs w:val="24"/>
        </w:rPr>
        <w:t xml:space="preserve">the limited </w:t>
      </w:r>
      <w:r>
        <w:rPr>
          <w:rFonts w:ascii="Times New Roman" w:hAnsi="Times New Roman" w:cs="Times New Roman"/>
          <w:sz w:val="24"/>
          <w:szCs w:val="24"/>
        </w:rPr>
        <w:t xml:space="preserve">supercell used to calculate the phonon </w:t>
      </w:r>
      <w:r w:rsidRPr="000E460F">
        <w:rPr>
          <w:rFonts w:ascii="Times New Roman" w:hAnsi="Times New Roman" w:cs="Times New Roman"/>
          <w:sz w:val="24"/>
          <w:szCs w:val="24"/>
        </w:rPr>
        <w:t>could</w:t>
      </w:r>
      <w:r>
        <w:rPr>
          <w:rFonts w:ascii="Times New Roman" w:hAnsi="Times New Roman" w:cs="Times New Roman"/>
          <w:sz w:val="24"/>
          <w:szCs w:val="24"/>
        </w:rPr>
        <w:t xml:space="preserve"> cause numerical inaccurac</w:t>
      </w:r>
      <w:r w:rsidRPr="001250BC">
        <w:rPr>
          <w:rFonts w:ascii="Times New Roman" w:hAnsi="Times New Roman" w:cs="Times New Roman"/>
          <w:sz w:val="24"/>
          <w:szCs w:val="24"/>
        </w:rPr>
        <w:t>y for some 2D systems, e.g. the ~0.1 THz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91089E">
        <w:rPr>
          <w:rFonts w:ascii="Times New Roman" w:hAnsi="Times New Roman" w:cs="Times New Roman"/>
          <w:sz w:val="24"/>
          <w:szCs w:val="24"/>
        </w:rPr>
        <w:t>minor</w:t>
      </w:r>
      <w:r w:rsidR="0091089E" w:rsidRPr="001250BC">
        <w:rPr>
          <w:rFonts w:ascii="Times New Roman" w:hAnsi="Times New Roman" w:cs="Times New Roman"/>
          <w:sz w:val="24"/>
          <w:szCs w:val="24"/>
        </w:rPr>
        <w:t xml:space="preserve"> </w:t>
      </w:r>
      <w:r w:rsidRPr="001250BC">
        <w:rPr>
          <w:rFonts w:ascii="Times New Roman" w:hAnsi="Times New Roman" w:cs="Times New Roman"/>
          <w:sz w:val="24"/>
          <w:szCs w:val="24"/>
        </w:rPr>
        <w:t xml:space="preserve">imaginary frequency </w:t>
      </w:r>
      <w:r>
        <w:rPr>
          <w:rFonts w:ascii="Times New Roman" w:hAnsi="Times New Roman" w:cs="Times New Roman" w:hint="eastAsia"/>
          <w:sz w:val="24"/>
          <w:szCs w:val="24"/>
        </w:rPr>
        <w:t>displayed around</w:t>
      </w:r>
      <w:r w:rsidRPr="001250BC">
        <w:rPr>
          <w:rFonts w:ascii="Times New Roman" w:hAnsi="Times New Roman" w:cs="Times New Roman"/>
          <w:sz w:val="24"/>
          <w:szCs w:val="24"/>
        </w:rPr>
        <w:t xml:space="preserve"> the </w:t>
      </w:r>
      <w:r w:rsidRPr="001250BC">
        <w:rPr>
          <w:rFonts w:ascii="Cambria Math" w:hAnsi="Cambria Math" w:cs="Times New Roman"/>
          <w:sz w:val="24"/>
          <w:szCs w:val="24"/>
        </w:rPr>
        <w:t>Γ</w:t>
      </w:r>
      <w:r w:rsidRPr="001250BC">
        <w:rPr>
          <w:rFonts w:ascii="Times New Roman" w:hAnsi="Times New Roman" w:cs="Times New Roman"/>
          <w:sz w:val="24"/>
          <w:szCs w:val="24"/>
        </w:rPr>
        <w:t xml:space="preserve"> point. This</w:t>
      </w:r>
      <w:r w:rsidRPr="001250B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91089E">
        <w:rPr>
          <w:rFonts w:ascii="Times New Roman" w:hAnsi="Times New Roman" w:cs="Times New Roman"/>
          <w:sz w:val="24"/>
          <w:szCs w:val="24"/>
        </w:rPr>
        <w:t>slight</w:t>
      </w:r>
      <w:r w:rsidR="0091089E" w:rsidRPr="001250B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1250BC">
        <w:rPr>
          <w:rFonts w:ascii="Times New Roman" w:hAnsi="Times New Roman" w:cs="Times New Roman" w:hint="eastAsia"/>
          <w:sz w:val="24"/>
          <w:szCs w:val="24"/>
        </w:rPr>
        <w:t xml:space="preserve">spoon-shaped </w:t>
      </w:r>
      <w:r>
        <w:rPr>
          <w:rFonts w:ascii="Times New Roman" w:hAnsi="Times New Roman" w:cs="Times New Roman" w:hint="eastAsia"/>
          <w:sz w:val="24"/>
          <w:szCs w:val="24"/>
        </w:rPr>
        <w:t>characteristic</w:t>
      </w:r>
      <w:r w:rsidRPr="001250B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91089E">
        <w:rPr>
          <w:rFonts w:ascii="Times New Roman" w:hAnsi="Times New Roman" w:cs="Times New Roman"/>
          <w:sz w:val="24"/>
          <w:szCs w:val="24"/>
        </w:rPr>
        <w:t>is</w:t>
      </w:r>
      <w:r w:rsidR="0091089E" w:rsidRPr="001250B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1250BC">
        <w:rPr>
          <w:rFonts w:ascii="Times New Roman" w:hAnsi="Times New Roman" w:cs="Times New Roman" w:hint="eastAsia"/>
          <w:sz w:val="24"/>
          <w:szCs w:val="24"/>
        </w:rPr>
        <w:t>caused by the flexural acoustic modes, which is a common phenomenon in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1250BC">
        <w:rPr>
          <w:rFonts w:ascii="Times New Roman" w:hAnsi="Times New Roman" w:cs="Times New Roman" w:hint="eastAsia"/>
          <w:sz w:val="24"/>
          <w:szCs w:val="24"/>
        </w:rPr>
        <w:t xml:space="preserve">2D materials </w:t>
      </w:r>
      <w:r w:rsidRPr="001250BC">
        <w:rPr>
          <w:rFonts w:ascii="Times New Roman" w:hAnsi="Times New Roman" w:cs="Times New Roman"/>
          <w:sz w:val="24"/>
          <w:szCs w:val="24"/>
        </w:rPr>
        <w:t>(e.</w:t>
      </w:r>
      <w:r w:rsidRPr="00434604">
        <w:rPr>
          <w:rFonts w:ascii="Times New Roman" w:hAnsi="Times New Roman" w:cs="Times New Roman"/>
          <w:sz w:val="24"/>
          <w:szCs w:val="24"/>
        </w:rPr>
        <w:t>g., FeB</w:t>
      </w:r>
      <w:r w:rsidRPr="00434604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B814BC">
        <w:rPr>
          <w:rFonts w:ascii="Times New Roman" w:hAnsi="Times New Roman" w:cs="Times New Roman"/>
          <w:sz w:val="24"/>
          <w:szCs w:val="24"/>
          <w:vertAlign w:val="subscript"/>
        </w:rPr>
        <w:fldChar w:fldCharType="begin"/>
      </w:r>
      <w:r w:rsidR="00B814BC">
        <w:rPr>
          <w:rFonts w:ascii="Times New Roman" w:hAnsi="Times New Roman" w:cs="Times New Roman"/>
          <w:sz w:val="24"/>
          <w:szCs w:val="24"/>
          <w:vertAlign w:val="subscript"/>
        </w:rPr>
        <w:instrText xml:space="preserve"> ADDIN EN.CITE &lt;EndNote&gt;&lt;Cite&gt;&lt;Author&gt;Zhang&lt;/Author&gt;&lt;Year&gt;2016&lt;/Year&gt;&lt;RecNum&gt;285&lt;/RecNum&gt;&lt;DisplayText&gt;&lt;style face="superscript"&gt;[13]&lt;/style&gt;&lt;/DisplayText&gt;&lt;record&gt;&lt;rec-number&gt;285&lt;/rec-number&gt;&lt;foreign-keys&gt;&lt;key app="EN" db-id="dwzxtxvfcdef96et529ppz9xwx5avfv22ev9" timestamp="1688205416"&gt;285&lt;/key&gt;&lt;/foreign-keys&gt;&lt;ref-type name="Journal Article"&gt;17&lt;/ref-type&gt;&lt;contributors&gt;&lt;authors&gt;&lt;author&gt;Zhang, Haijun&lt;/author&gt;&lt;author&gt;Li, Yafei&lt;/author&gt;&lt;author&gt;Hou, Jianhou&lt;/author&gt;&lt;author&gt;Du, Aijun&lt;/author&gt;&lt;author&gt;Chen, Zhongfang&lt;/author&gt;&lt;/authors&gt;&lt;/contributors&gt;&lt;titles&gt;&lt;title&gt;Dirac state in the FeB2 monolayer with graphene-like boron sheet&lt;/title&gt;&lt;secondary-title&gt;Nano letters&lt;/secondary-title&gt;&lt;/titles&gt;&lt;periodical&gt;&lt;full-title&gt;Nano letters&lt;/full-title&gt;&lt;/periodical&gt;&lt;pages&gt;6124-6129&lt;/pages&gt;&lt;volume&gt;16&lt;/volume&gt;&lt;number&gt;10&lt;/number&gt;&lt;dates&gt;&lt;year&gt;2016&lt;/year&gt;&lt;/dates&gt;&lt;isbn&gt;1530-6984&lt;/isbn&gt;&lt;urls&gt;&lt;/urls&gt;&lt;/record&gt;&lt;/Cite&gt;&lt;/EndNote&gt;</w:instrText>
      </w:r>
      <w:r w:rsidR="00B814BC">
        <w:rPr>
          <w:rFonts w:ascii="Times New Roman" w:hAnsi="Times New Roman" w:cs="Times New Roman"/>
          <w:sz w:val="24"/>
          <w:szCs w:val="24"/>
          <w:vertAlign w:val="subscript"/>
        </w:rPr>
        <w:fldChar w:fldCharType="separate"/>
      </w:r>
      <w:r w:rsidR="00B814BC" w:rsidRPr="00B814BC">
        <w:rPr>
          <w:rFonts w:ascii="Times New Roman" w:hAnsi="Times New Roman" w:cs="Times New Roman"/>
          <w:noProof/>
          <w:sz w:val="24"/>
          <w:szCs w:val="24"/>
          <w:vertAlign w:val="superscript"/>
        </w:rPr>
        <w:t>[13]</w:t>
      </w:r>
      <w:r w:rsidR="00B814BC">
        <w:rPr>
          <w:rFonts w:ascii="Times New Roman" w:hAnsi="Times New Roman" w:cs="Times New Roman"/>
          <w:sz w:val="24"/>
          <w:szCs w:val="24"/>
          <w:vertAlign w:val="subscript"/>
        </w:rPr>
        <w:fldChar w:fldCharType="end"/>
      </w:r>
      <w:r w:rsidRPr="00434604">
        <w:rPr>
          <w:rFonts w:ascii="Times New Roman" w:hAnsi="Times New Roman" w:cs="Times New Roman"/>
          <w:sz w:val="24"/>
          <w:szCs w:val="24"/>
        </w:rPr>
        <w:t xml:space="preserve"> and NbB</w:t>
      </w:r>
      <w:r w:rsidR="00B814BC">
        <w:rPr>
          <w:rFonts w:ascii="Times New Roman" w:hAnsi="Times New Roman" w:cs="Times New Roman"/>
          <w:sz w:val="24"/>
          <w:szCs w:val="24"/>
        </w:rPr>
        <w:fldChar w:fldCharType="begin"/>
      </w:r>
      <w:r w:rsidR="00B814BC"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&lt;EndNote&gt;&lt;Cite&gt;&lt;Author&gt;Shao&lt;/Author&gt;&lt;Year&gt;2018&lt;/Year&gt;&lt;RecNum&gt;286&lt;/RecNum&gt;&lt;DisplayText&gt;&lt;style face="superscript"&gt;[14]&lt;/style&gt;&lt;/DisplayText&gt;&lt;record&gt;&lt;rec-number&gt;286&lt;/rec-number&gt;&lt;foreign-keys&gt;&lt;key app="EN" db-id="dwzxtxvfcdef96et529ppz9xwx5avfv22ev9" timestamp="1688205455"&gt;286&lt;/key&gt;&lt;/foreign-keys&gt;&lt;ref-type name="Journal Article"&gt;17&lt;/ref-type&gt;&lt;contributors&gt;&lt;authors&gt;&lt;author&gt;Shao, Yangfan&lt;/author&gt;&lt;author&gt;Shao, Mengmeng&lt;/author&gt;&lt;author&gt;Kawazoe, Yoshiyuki&lt;/author&gt;&lt;author&gt;Shi, Xingqiang&lt;/author&gt;&lt;author&gt;Pan, Hui&lt;/author&gt;&lt;/authors&gt;&lt;/contributors&gt;&lt;titles&gt;&lt;title&gt;Exploring new two-dimensional monolayers: pentagonal transition metal borides/carbides (penta-TMB/Cs)&lt;/title&gt;&lt;secondary-title&gt;Journal of Materials Chemistry A&lt;/secondary-title&gt;&lt;/titles&gt;&lt;periodical&gt;&lt;full-title&gt;Journal of Materials Chemistry A&lt;/full-title&gt;&lt;/periodical&gt;&lt;pages&gt;10226-10232&lt;/pages&gt;&lt;volume&gt;6&lt;/volume&gt;&lt;number&gt;22&lt;/number&gt;&lt;dates&gt;&lt;year&gt;2018&lt;/year&gt;&lt;/dates&gt;&lt;urls&gt;&lt;/urls&gt;&lt;/record&gt;&lt;/Cite&gt;&lt;/EndNote&gt;</w:instrText>
      </w:r>
      <w:r w:rsidR="00B814BC">
        <w:rPr>
          <w:rFonts w:ascii="Times New Roman" w:hAnsi="Times New Roman" w:cs="Times New Roman"/>
          <w:sz w:val="24"/>
          <w:szCs w:val="24"/>
        </w:rPr>
        <w:fldChar w:fldCharType="separate"/>
      </w:r>
      <w:r w:rsidR="00B814BC" w:rsidRPr="00B814BC">
        <w:rPr>
          <w:rFonts w:ascii="Times New Roman" w:hAnsi="Times New Roman" w:cs="Times New Roman"/>
          <w:noProof/>
          <w:sz w:val="24"/>
          <w:szCs w:val="24"/>
          <w:vertAlign w:val="superscript"/>
        </w:rPr>
        <w:t>[14]</w:t>
      </w:r>
      <w:r w:rsidR="00B814BC">
        <w:rPr>
          <w:rFonts w:ascii="Times New Roman" w:hAnsi="Times New Roman" w:cs="Times New Roman"/>
          <w:sz w:val="24"/>
          <w:szCs w:val="24"/>
        </w:rPr>
        <w:fldChar w:fldCharType="end"/>
      </w:r>
      <w:r w:rsidRPr="00434604">
        <w:rPr>
          <w:rFonts w:ascii="Times New Roman" w:hAnsi="Times New Roman" w:cs="Times New Roman"/>
          <w:sz w:val="24"/>
          <w:szCs w:val="24"/>
        </w:rPr>
        <w:t xml:space="preserve"> etc</w:t>
      </w:r>
      <w:r w:rsidRPr="001250BC">
        <w:rPr>
          <w:rFonts w:ascii="Times New Roman" w:hAnsi="Times New Roman" w:cs="Times New Roman"/>
          <w:sz w:val="24"/>
          <w:szCs w:val="24"/>
        </w:rPr>
        <w:t>)</w:t>
      </w:r>
      <w:r w:rsidRPr="001250BC">
        <w:rPr>
          <w:rFonts w:ascii="Times New Roman" w:hAnsi="Times New Roman" w:cs="Times New Roman" w:hint="eastAsia"/>
          <w:sz w:val="24"/>
          <w:szCs w:val="24"/>
        </w:rPr>
        <w:t xml:space="preserve"> and </w:t>
      </w:r>
      <w:r w:rsidR="00B10F31">
        <w:rPr>
          <w:rFonts w:ascii="Times New Roman" w:hAnsi="Times New Roman" w:cs="Times New Roman" w:hint="eastAsia"/>
          <w:sz w:val="24"/>
          <w:szCs w:val="24"/>
        </w:rPr>
        <w:t>is</w:t>
      </w:r>
      <w:r w:rsidR="00B10F31">
        <w:rPr>
          <w:rFonts w:ascii="Times New Roman" w:hAnsi="Times New Roman" w:cs="Times New Roman"/>
          <w:sz w:val="24"/>
          <w:szCs w:val="24"/>
        </w:rPr>
        <w:t xml:space="preserve"> </w:t>
      </w:r>
      <w:r w:rsidRPr="001250BC">
        <w:rPr>
          <w:rFonts w:ascii="Times New Roman" w:hAnsi="Times New Roman" w:cs="Times New Roman" w:hint="eastAsia"/>
          <w:sz w:val="24"/>
          <w:szCs w:val="24"/>
        </w:rPr>
        <w:t xml:space="preserve">not </w:t>
      </w:r>
      <w:r>
        <w:rPr>
          <w:rFonts w:ascii="Times New Roman" w:hAnsi="Times New Roman" w:cs="Times New Roman" w:hint="eastAsia"/>
          <w:sz w:val="24"/>
          <w:szCs w:val="24"/>
        </w:rPr>
        <w:t xml:space="preserve">considered dynamically </w:t>
      </w:r>
      <w:r w:rsidR="00297B4B">
        <w:rPr>
          <w:rFonts w:ascii="Times New Roman" w:hAnsi="Times New Roman" w:cs="Times New Roman"/>
          <w:sz w:val="24"/>
          <w:szCs w:val="24"/>
        </w:rPr>
        <w:t>unstable</w:t>
      </w:r>
      <w:r w:rsidRPr="001250BC">
        <w:rPr>
          <w:rFonts w:ascii="Times New Roman" w:hAnsi="Times New Roman" w:cs="Times New Roman"/>
          <w:sz w:val="24"/>
          <w:szCs w:val="24"/>
        </w:rPr>
        <w:t>.</w:t>
      </w:r>
      <w:bookmarkEnd w:id="22"/>
      <w:bookmarkEnd w:id="23"/>
    </w:p>
    <w:p w14:paraId="28559C3F" w14:textId="77777777" w:rsidR="00EA4F7A" w:rsidRDefault="00EA4F7A" w:rsidP="00EA4F7A">
      <w:pPr>
        <w:spacing w:after="60" w:line="480" w:lineRule="auto"/>
        <w:rPr>
          <w:rFonts w:ascii="Times New Roman" w:hAnsi="Times New Roman" w:cs="Times New Roman"/>
          <w:sz w:val="24"/>
          <w:szCs w:val="24"/>
        </w:rPr>
      </w:pPr>
    </w:p>
    <w:p w14:paraId="7757D83A" w14:textId="77777777" w:rsidR="00EA4F7A" w:rsidRDefault="00EA4F7A" w:rsidP="00EA4F7A">
      <w:pPr>
        <w:spacing w:after="60" w:line="480" w:lineRule="auto"/>
        <w:rPr>
          <w:rFonts w:ascii="Times New Roman" w:hAnsi="Times New Roman" w:cs="Times New Roman"/>
          <w:sz w:val="24"/>
          <w:szCs w:val="24"/>
        </w:rPr>
      </w:pPr>
    </w:p>
    <w:p w14:paraId="000F23E2" w14:textId="77777777" w:rsidR="00EA4F7A" w:rsidRDefault="00EA4F7A" w:rsidP="00EA4F7A">
      <w:pPr>
        <w:spacing w:after="60" w:line="480" w:lineRule="auto"/>
        <w:rPr>
          <w:rFonts w:ascii="Times New Roman" w:hAnsi="Times New Roman" w:cs="Times New Roman"/>
          <w:sz w:val="24"/>
          <w:szCs w:val="24"/>
        </w:rPr>
      </w:pPr>
    </w:p>
    <w:p w14:paraId="5FE03D7C" w14:textId="77777777" w:rsidR="00EA4F7A" w:rsidRDefault="00EA4F7A" w:rsidP="00EA4F7A">
      <w:pPr>
        <w:spacing w:after="60" w:line="480" w:lineRule="auto"/>
        <w:rPr>
          <w:rFonts w:ascii="Times New Roman" w:hAnsi="Times New Roman" w:cs="Times New Roman"/>
          <w:sz w:val="24"/>
          <w:szCs w:val="24"/>
        </w:rPr>
      </w:pPr>
    </w:p>
    <w:p w14:paraId="38A3BA94" w14:textId="77777777" w:rsidR="00EA4F7A" w:rsidRDefault="00EA4F7A" w:rsidP="00EA4F7A">
      <w:pPr>
        <w:spacing w:after="60" w:line="480" w:lineRule="auto"/>
        <w:rPr>
          <w:rFonts w:ascii="Times New Roman" w:hAnsi="Times New Roman" w:cs="Times New Roman"/>
          <w:sz w:val="24"/>
          <w:szCs w:val="24"/>
        </w:rPr>
      </w:pPr>
    </w:p>
    <w:p w14:paraId="7C39A2E4" w14:textId="77777777" w:rsidR="00EA4F7A" w:rsidRDefault="00EA4F7A" w:rsidP="00EA4F7A">
      <w:pPr>
        <w:spacing w:after="60" w:line="480" w:lineRule="auto"/>
        <w:rPr>
          <w:rFonts w:ascii="Times New Roman" w:hAnsi="Times New Roman" w:cs="Times New Roman"/>
          <w:sz w:val="24"/>
          <w:szCs w:val="24"/>
        </w:rPr>
      </w:pPr>
    </w:p>
    <w:p w14:paraId="4A2B10F2" w14:textId="77777777" w:rsidR="00EA4F7A" w:rsidRDefault="00EA4F7A" w:rsidP="00EA4F7A">
      <w:pPr>
        <w:spacing w:after="60" w:line="480" w:lineRule="auto"/>
        <w:rPr>
          <w:rFonts w:ascii="Times New Roman" w:hAnsi="Times New Roman" w:cs="Times New Roman"/>
          <w:sz w:val="24"/>
          <w:szCs w:val="24"/>
        </w:rPr>
      </w:pPr>
    </w:p>
    <w:p w14:paraId="7135E12A" w14:textId="77777777" w:rsidR="00EA4F7A" w:rsidRDefault="00EA4F7A" w:rsidP="00EA4F7A">
      <w:pPr>
        <w:spacing w:after="60" w:line="480" w:lineRule="auto"/>
        <w:rPr>
          <w:rFonts w:ascii="Times New Roman" w:hAnsi="Times New Roman" w:cs="Times New Roman"/>
          <w:sz w:val="24"/>
          <w:szCs w:val="24"/>
        </w:rPr>
      </w:pPr>
    </w:p>
    <w:p w14:paraId="3B0BEC83" w14:textId="77777777" w:rsidR="00EA4F7A" w:rsidRDefault="00EA4F7A" w:rsidP="00EA4F7A">
      <w:pPr>
        <w:spacing w:after="60" w:line="480" w:lineRule="auto"/>
        <w:rPr>
          <w:rFonts w:ascii="Times New Roman" w:hAnsi="Times New Roman" w:cs="Times New Roman"/>
          <w:sz w:val="24"/>
          <w:szCs w:val="24"/>
        </w:rPr>
      </w:pPr>
    </w:p>
    <w:p w14:paraId="537D38ED" w14:textId="77777777" w:rsidR="00EA4F7A" w:rsidRDefault="00EA4F7A" w:rsidP="00EA4F7A">
      <w:pPr>
        <w:spacing w:after="60" w:line="480" w:lineRule="auto"/>
        <w:rPr>
          <w:rFonts w:ascii="Times New Roman" w:hAnsi="Times New Roman" w:cs="Times New Roman"/>
          <w:sz w:val="24"/>
          <w:szCs w:val="24"/>
        </w:rPr>
      </w:pPr>
    </w:p>
    <w:p w14:paraId="7C4AC1BD" w14:textId="77777777" w:rsidR="00780435" w:rsidRDefault="00780435" w:rsidP="00B0188E">
      <w:pPr>
        <w:rPr>
          <w:rFonts w:ascii="Times New Roman" w:hAnsi="Times New Roman" w:cs="Times New Roman"/>
          <w:b/>
          <w:sz w:val="24"/>
          <w:szCs w:val="24"/>
        </w:rPr>
      </w:pPr>
    </w:p>
    <w:p w14:paraId="5AF757E2" w14:textId="77777777" w:rsidR="00780435" w:rsidRDefault="00780435" w:rsidP="00B0188E">
      <w:pPr>
        <w:rPr>
          <w:rFonts w:ascii="Times New Roman" w:hAnsi="Times New Roman" w:cs="Times New Roman"/>
          <w:b/>
          <w:sz w:val="24"/>
          <w:szCs w:val="24"/>
        </w:rPr>
      </w:pPr>
    </w:p>
    <w:p w14:paraId="0C4BDC95" w14:textId="77777777" w:rsidR="00DD18C9" w:rsidRDefault="00DD18C9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245B7263" w14:textId="6828A737" w:rsidR="00AE7EF1" w:rsidRPr="00B0188E" w:rsidRDefault="00D16E63" w:rsidP="00B0188E">
      <w:pPr>
        <w:rPr>
          <w:rFonts w:ascii="Times New Roman" w:hAnsi="Times New Roman" w:cs="Times New Roman"/>
          <w:sz w:val="24"/>
          <w:szCs w:val="24"/>
        </w:rPr>
      </w:pPr>
      <w:r w:rsidRPr="00FB5F8C">
        <w:rPr>
          <w:rFonts w:ascii="Times New Roman" w:hAnsi="Times New Roman" w:cs="Times New Roman"/>
          <w:sz w:val="24"/>
          <w:szCs w:val="24"/>
        </w:rPr>
        <w:lastRenderedPageBreak/>
        <w:t>T</w:t>
      </w:r>
      <w:r w:rsidR="002A2F4F" w:rsidRPr="00FB5F8C">
        <w:rPr>
          <w:rFonts w:ascii="Times New Roman" w:hAnsi="Times New Roman" w:cs="Times New Roman" w:hint="eastAsia"/>
          <w:sz w:val="24"/>
          <w:szCs w:val="24"/>
        </w:rPr>
        <w:t>able</w:t>
      </w:r>
      <w:r w:rsidRPr="00FB5F8C">
        <w:rPr>
          <w:rFonts w:ascii="Times New Roman" w:hAnsi="Times New Roman" w:cs="Times New Roman"/>
          <w:sz w:val="24"/>
          <w:szCs w:val="24"/>
        </w:rPr>
        <w:t xml:space="preserve"> </w:t>
      </w:r>
      <w:r w:rsidR="007B2549" w:rsidRPr="00FB5F8C">
        <w:rPr>
          <w:rFonts w:ascii="Times New Roman" w:hAnsi="Times New Roman" w:cs="Times New Roman" w:hint="eastAsia"/>
          <w:sz w:val="24"/>
          <w:szCs w:val="24"/>
        </w:rPr>
        <w:t>S</w:t>
      </w:r>
      <w:r w:rsidR="007B2549" w:rsidRPr="00FB5F8C">
        <w:rPr>
          <w:rFonts w:ascii="Times New Roman" w:hAnsi="Times New Roman" w:cs="Times New Roman"/>
          <w:sz w:val="24"/>
          <w:szCs w:val="24"/>
        </w:rPr>
        <w:t>1</w:t>
      </w:r>
      <w:r w:rsidRPr="00FB5F8C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:</w:t>
      </w:r>
      <w:r w:rsidR="00AE7EF1" w:rsidRPr="007B2549">
        <w:rPr>
          <w:rFonts w:ascii="Times New Roman" w:hAnsi="Times New Roman" w:cs="Times New Roman"/>
          <w:sz w:val="24"/>
          <w:szCs w:val="24"/>
        </w:rPr>
        <w:t xml:space="preserve"> </w:t>
      </w:r>
      <w:r w:rsidR="009A00E1" w:rsidRPr="009D6E32">
        <w:rPr>
          <w:rFonts w:ascii="Times New Roman" w:hAnsi="Times New Roman" w:cs="Times New Roman"/>
          <w:sz w:val="24"/>
          <w:szCs w:val="24"/>
        </w:rPr>
        <w:t xml:space="preserve">Currently available </w:t>
      </w:r>
      <w:r w:rsidR="00AE7EF1" w:rsidRPr="009D6E32">
        <w:rPr>
          <w:rFonts w:ascii="Times New Roman" w:hAnsi="Times New Roman" w:cs="Times New Roman"/>
          <w:sz w:val="24"/>
          <w:szCs w:val="24"/>
        </w:rPr>
        <w:t xml:space="preserve">2D </w:t>
      </w:r>
      <w:r w:rsidR="009A00E1" w:rsidRPr="009D6E32">
        <w:rPr>
          <w:rFonts w:ascii="Times New Roman" w:hAnsi="Times New Roman" w:cs="Times New Roman"/>
          <w:sz w:val="24"/>
          <w:szCs w:val="24"/>
        </w:rPr>
        <w:t>AFE</w:t>
      </w:r>
      <w:r w:rsidR="00AE7EF1" w:rsidRPr="009D6E32">
        <w:rPr>
          <w:rFonts w:ascii="Times New Roman" w:hAnsi="Times New Roman" w:cs="Times New Roman"/>
          <w:sz w:val="24"/>
          <w:szCs w:val="24"/>
        </w:rPr>
        <w:t xml:space="preserve"> materials</w:t>
      </w:r>
      <w:r w:rsidR="009A00E1" w:rsidRPr="009D6E32">
        <w:rPr>
          <w:rFonts w:ascii="Times New Roman" w:hAnsi="Times New Roman" w:cs="Times New Roman"/>
          <w:sz w:val="24"/>
          <w:szCs w:val="24"/>
        </w:rPr>
        <w:t xml:space="preserve"> with</w:t>
      </w:r>
      <w:r w:rsidR="00AE7EF1" w:rsidRPr="009D6E32">
        <w:rPr>
          <w:rFonts w:ascii="Times New Roman" w:hAnsi="Times New Roman" w:cs="Times New Roman"/>
          <w:sz w:val="24"/>
          <w:szCs w:val="24"/>
        </w:rPr>
        <w:t xml:space="preserve"> FC, NPR</w:t>
      </w:r>
      <w:r w:rsidR="008E6568" w:rsidRPr="009D6E32">
        <w:rPr>
          <w:rFonts w:ascii="Times New Roman" w:hAnsi="Times New Roman" w:cs="Times New Roman"/>
          <w:sz w:val="24"/>
          <w:szCs w:val="24"/>
        </w:rPr>
        <w:t>,</w:t>
      </w:r>
      <w:r w:rsidR="00AE7EF1" w:rsidRPr="009D6E32">
        <w:rPr>
          <w:rFonts w:ascii="Times New Roman" w:hAnsi="Times New Roman" w:cs="Times New Roman"/>
          <w:sz w:val="24"/>
          <w:szCs w:val="24"/>
        </w:rPr>
        <w:t xml:space="preserve"> band gap</w:t>
      </w:r>
      <w:r w:rsidR="009A00E1" w:rsidRPr="009D6E32">
        <w:rPr>
          <w:rFonts w:ascii="Times New Roman" w:hAnsi="Times New Roman" w:cs="Times New Roman"/>
          <w:sz w:val="24"/>
          <w:szCs w:val="24"/>
        </w:rPr>
        <w:t>s</w:t>
      </w:r>
      <w:r w:rsidR="00AE7EF1" w:rsidRPr="009D6E32">
        <w:rPr>
          <w:rFonts w:ascii="Times New Roman" w:hAnsi="Times New Roman" w:cs="Times New Roman"/>
          <w:sz w:val="24"/>
          <w:szCs w:val="24"/>
        </w:rPr>
        <w:t xml:space="preserve"> </w:t>
      </w:r>
      <w:r w:rsidR="009A00E1" w:rsidRPr="009D6E32">
        <w:rPr>
          <w:rFonts w:ascii="Times New Roman" w:hAnsi="Times New Roman" w:cs="Times New Roman"/>
          <w:sz w:val="24"/>
          <w:szCs w:val="24"/>
        </w:rPr>
        <w:t>and band</w:t>
      </w:r>
      <w:r w:rsidR="00223381" w:rsidRPr="009D6E32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9A00E1" w:rsidRPr="009D6E32">
        <w:rPr>
          <w:rFonts w:ascii="Times New Roman" w:hAnsi="Times New Roman" w:cs="Times New Roman"/>
          <w:sz w:val="24"/>
          <w:szCs w:val="24"/>
        </w:rPr>
        <w:t>structure properties.</w:t>
      </w:r>
    </w:p>
    <w:tbl>
      <w:tblPr>
        <w:tblStyle w:val="1"/>
        <w:tblW w:w="846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76"/>
        <w:gridCol w:w="709"/>
        <w:gridCol w:w="567"/>
        <w:gridCol w:w="709"/>
        <w:gridCol w:w="1191"/>
        <w:gridCol w:w="1587"/>
        <w:gridCol w:w="1326"/>
      </w:tblGrid>
      <w:tr w:rsidR="00EC5BEA" w:rsidRPr="00CA0867" w14:paraId="33575D08" w14:textId="77777777" w:rsidTr="00B0639D">
        <w:tc>
          <w:tcPr>
            <w:tcW w:w="2376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633FF2D7" w14:textId="77777777" w:rsidR="00AE7EF1" w:rsidRPr="00CA0867" w:rsidRDefault="00AE7EF1" w:rsidP="007133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0867">
              <w:rPr>
                <w:rFonts w:ascii="Times New Roman" w:hAnsi="Times New Roman" w:cs="Times New Roman"/>
                <w:sz w:val="24"/>
                <w:szCs w:val="24"/>
              </w:rPr>
              <w:t>Compounds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275408C2" w14:textId="77777777" w:rsidR="00AE7EF1" w:rsidRPr="00CA0867" w:rsidRDefault="00AE7EF1" w:rsidP="007133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0867">
              <w:rPr>
                <w:rFonts w:ascii="Times New Roman" w:hAnsi="Times New Roman" w:cs="Times New Roman"/>
                <w:sz w:val="24"/>
                <w:szCs w:val="24"/>
              </w:rPr>
              <w:t>AFE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5DE0CE78" w14:textId="77777777" w:rsidR="00AE7EF1" w:rsidRPr="00CA0867" w:rsidRDefault="00AE7EF1" w:rsidP="007133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0867">
              <w:rPr>
                <w:rFonts w:ascii="Times New Roman" w:hAnsi="Times New Roman" w:cs="Times New Roman"/>
                <w:sz w:val="24"/>
                <w:szCs w:val="24"/>
              </w:rPr>
              <w:t>FC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145DC330" w14:textId="77777777" w:rsidR="00AE7EF1" w:rsidRPr="00CA0867" w:rsidRDefault="00AE7EF1" w:rsidP="007133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0867">
              <w:rPr>
                <w:rFonts w:ascii="Times New Roman" w:hAnsi="Times New Roman" w:cs="Times New Roman"/>
                <w:sz w:val="24"/>
                <w:szCs w:val="24"/>
              </w:rPr>
              <w:t>NPR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6C15C9FF" w14:textId="77777777" w:rsidR="00AE7EF1" w:rsidRPr="00CA0867" w:rsidRDefault="00AE7EF1" w:rsidP="007133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0867">
              <w:rPr>
                <w:rFonts w:ascii="Times New Roman" w:hAnsi="Times New Roman" w:cs="Times New Roman"/>
                <w:sz w:val="24"/>
                <w:szCs w:val="24"/>
              </w:rPr>
              <w:t>gap (eV)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1AF3395E" w14:textId="3F7F87B3" w:rsidR="00AE7EF1" w:rsidRPr="00CA0867" w:rsidRDefault="00354FE7" w:rsidP="007133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d</w:t>
            </w:r>
            <w:r w:rsidRPr="00CA0867">
              <w:rPr>
                <w:rFonts w:ascii="Times New Roman" w:hAnsi="Times New Roman" w:cs="Times New Roman"/>
                <w:sz w:val="24"/>
                <w:szCs w:val="24"/>
              </w:rPr>
              <w:t>irect</w:t>
            </w:r>
            <w:r w:rsidR="00AE7EF1" w:rsidRPr="00CA0867">
              <w:rPr>
                <w:rFonts w:ascii="Times New Roman" w:hAnsi="Times New Roman" w:cs="Times New Roman"/>
                <w:sz w:val="24"/>
                <w:szCs w:val="24"/>
              </w:rPr>
              <w:t>/indirect</w:t>
            </w:r>
          </w:p>
        </w:tc>
        <w:tc>
          <w:tcPr>
            <w:tcW w:w="1326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7FEC9D31" w14:textId="2514F986" w:rsidR="00AE7EF1" w:rsidRPr="00CA0867" w:rsidRDefault="001B20E7" w:rsidP="007133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Reference</w:t>
            </w:r>
          </w:p>
        </w:tc>
      </w:tr>
      <w:tr w:rsidR="00EC5BEA" w:rsidRPr="00CA0867" w14:paraId="551464B0" w14:textId="77777777" w:rsidTr="0046177C">
        <w:tc>
          <w:tcPr>
            <w:tcW w:w="2376" w:type="dxa"/>
            <w:tcBorders>
              <w:top w:val="single" w:sz="8" w:space="0" w:color="auto"/>
            </w:tcBorders>
            <w:vAlign w:val="center"/>
          </w:tcPr>
          <w:p w14:paraId="3998DC0A" w14:textId="77777777" w:rsidR="00AE7EF1" w:rsidRPr="00CA0867" w:rsidRDefault="00AE7EF1" w:rsidP="007133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4" w:name="_Hlk104784828"/>
            <w:r w:rsidRPr="00CA0867">
              <w:rPr>
                <w:rFonts w:ascii="Times New Roman" w:hAnsi="Times New Roman" w:cs="Times New Roman"/>
                <w:sz w:val="24"/>
                <w:szCs w:val="24"/>
              </w:rPr>
              <w:t>Bi monolayer</w:t>
            </w:r>
          </w:p>
        </w:tc>
        <w:tc>
          <w:tcPr>
            <w:tcW w:w="709" w:type="dxa"/>
            <w:tcBorders>
              <w:top w:val="single" w:sz="8" w:space="0" w:color="auto"/>
            </w:tcBorders>
            <w:vAlign w:val="center"/>
          </w:tcPr>
          <w:p w14:paraId="383E4732" w14:textId="77777777" w:rsidR="00AE7EF1" w:rsidRPr="00713368" w:rsidRDefault="00713368" w:rsidP="007133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368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567" w:type="dxa"/>
            <w:tcBorders>
              <w:top w:val="single" w:sz="8" w:space="0" w:color="auto"/>
            </w:tcBorders>
            <w:vAlign w:val="center"/>
          </w:tcPr>
          <w:p w14:paraId="483E21A7" w14:textId="24BD8676" w:rsidR="00AE7EF1" w:rsidRPr="00303BC5" w:rsidRDefault="00E928FC" w:rsidP="007133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5" w:name="OLE_LINK62"/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bookmarkEnd w:id="25"/>
          </w:p>
        </w:tc>
        <w:tc>
          <w:tcPr>
            <w:tcW w:w="709" w:type="dxa"/>
            <w:tcBorders>
              <w:top w:val="single" w:sz="8" w:space="0" w:color="auto"/>
            </w:tcBorders>
            <w:vAlign w:val="center"/>
          </w:tcPr>
          <w:p w14:paraId="129DF15E" w14:textId="69F32646" w:rsidR="00AE7EF1" w:rsidRPr="00303BC5" w:rsidRDefault="00E928FC" w:rsidP="007133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N</w:t>
            </w:r>
          </w:p>
        </w:tc>
        <w:tc>
          <w:tcPr>
            <w:tcW w:w="1191" w:type="dxa"/>
            <w:tcBorders>
              <w:top w:val="single" w:sz="8" w:space="0" w:color="auto"/>
            </w:tcBorders>
            <w:vAlign w:val="center"/>
          </w:tcPr>
          <w:p w14:paraId="504153A0" w14:textId="77777777" w:rsidR="00AE7EF1" w:rsidRPr="0022444F" w:rsidRDefault="00AE7EF1" w:rsidP="007133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444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metal</w:t>
            </w:r>
          </w:p>
        </w:tc>
        <w:tc>
          <w:tcPr>
            <w:tcW w:w="1587" w:type="dxa"/>
            <w:tcBorders>
              <w:top w:val="single" w:sz="8" w:space="0" w:color="auto"/>
            </w:tcBorders>
            <w:vAlign w:val="center"/>
          </w:tcPr>
          <w:p w14:paraId="75320EF8" w14:textId="327D4A36" w:rsidR="00AE7EF1" w:rsidRPr="0022444F" w:rsidRDefault="001B20E7" w:rsidP="007133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444F">
              <w:rPr>
                <w:rFonts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/</w:t>
            </w:r>
          </w:p>
        </w:tc>
        <w:tc>
          <w:tcPr>
            <w:tcW w:w="1326" w:type="dxa"/>
            <w:tcBorders>
              <w:top w:val="single" w:sz="8" w:space="0" w:color="auto"/>
            </w:tcBorders>
            <w:vAlign w:val="center"/>
          </w:tcPr>
          <w:p w14:paraId="1C7524E0" w14:textId="7F9EFA40" w:rsidR="00AE7EF1" w:rsidRPr="0022444F" w:rsidRDefault="00BB16A1" w:rsidP="00124964"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2444F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R</w:t>
            </w:r>
            <w:r w:rsidRPr="0022444F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ef</w:t>
            </w:r>
            <w:r w:rsidR="00B814BC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begin"/>
            </w:r>
            <w:r w:rsidR="00B814BC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instrText xml:space="preserve"> ADDIN EN.CITE &lt;EndNote&gt;&lt;Cite&gt;&lt;Author&gt;Xiao&lt;/Author&gt;&lt;Year&gt;2018&lt;/Year&gt;&lt;RecNum&gt;287&lt;/RecNum&gt;&lt;DisplayText&gt;&lt;style face="superscript"&gt;[15]&lt;/style&gt;&lt;/DisplayText&gt;&lt;record&gt;&lt;rec-number&gt;287&lt;/rec-number&gt;&lt;foreign-keys&gt;&lt;key app="EN" db-id="dwzxtxvfcdef96et529ppz9xwx5avfv22ev9" timestamp="1688205511"&gt;287&lt;/key&gt;&lt;/foreign-keys&gt;&lt;ref-type name="Journal Article"&gt;17&lt;/ref-type&gt;&lt;contributors&gt;&lt;authors&gt;&lt;author&gt;Xiao, Chengcheng&lt;/author&gt;&lt;author&gt;Wang, Fang&lt;/author&gt;&lt;author&gt;Yang, Shengyuan A&lt;/author&gt;&lt;author&gt;Lu, Yunhao&lt;/author&gt;&lt;author&gt;Fen</w:instrText>
            </w:r>
            <w:r w:rsidR="00B814BC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instrText>g, Yuanping&lt;/author&gt;&lt;author&gt;Zhang, Shengbai&lt;/author&gt;&lt;/authors&gt;&lt;/contributors&gt;&lt;titles&gt;&lt;title&gt;Elemental ferroelectricity and antiferroelectricity in Group</w:instrText>
            </w:r>
            <w:r w:rsidR="00B814BC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instrText>‐</w:instrText>
            </w:r>
            <w:r w:rsidR="00B814BC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instrText>V monolayer&lt;/title&gt;&lt;secondary-title&gt;Advanced Functional Materials&lt;/secondary-title&gt;&lt;/titles&gt;&lt;periodica</w:instrText>
            </w:r>
            <w:r w:rsidR="00B814BC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instrText>l&gt;&lt;full-title&gt;Advanced Functional Materials&lt;/full-title&gt;&lt;/periodical&gt;&lt;pages&gt;1707383&lt;/pages&gt;&lt;volume&gt;28&lt;/volume&gt;&lt;number&gt;17&lt;/number&gt;&lt;dates&gt;&lt;year&gt;2018&lt;/year&gt;&lt;/dates&gt;&lt;isbn&gt;1616-301X&lt;/isbn&gt;&lt;urls&gt;&lt;/urls&gt;&lt;/record&gt;&lt;/Cite&gt;&lt;/EndNote&gt;</w:instrText>
            </w:r>
            <w:r w:rsidR="00B814BC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separate"/>
            </w:r>
            <w:r w:rsidR="00B814BC" w:rsidRPr="00B814BC">
              <w:rPr>
                <w:rFonts w:ascii="Times New Roman" w:hAnsi="Times New Roman" w:cs="Times New Roman"/>
                <w:noProof/>
                <w:color w:val="000000" w:themeColor="text1"/>
                <w:kern w:val="0"/>
                <w:sz w:val="24"/>
                <w:szCs w:val="24"/>
                <w:vertAlign w:val="superscript"/>
              </w:rPr>
              <w:t>[15]</w:t>
            </w:r>
            <w:r w:rsidR="00B814BC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end"/>
            </w:r>
            <w:r w:rsidR="00424031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</w:p>
        </w:tc>
      </w:tr>
      <w:tr w:rsidR="00E928FC" w:rsidRPr="00CA0867" w14:paraId="5C9BC420" w14:textId="77777777" w:rsidTr="0046177C">
        <w:tc>
          <w:tcPr>
            <w:tcW w:w="2376" w:type="dxa"/>
            <w:vAlign w:val="center"/>
          </w:tcPr>
          <w:p w14:paraId="0A67A070" w14:textId="7DC1B7EE" w:rsidR="00E928FC" w:rsidRPr="00CA0867" w:rsidRDefault="00E928FC" w:rsidP="008731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6" w:name="OLE_LINK1"/>
            <w:bookmarkStart w:id="27" w:name="OLE_LINK4"/>
            <w:bookmarkEnd w:id="24"/>
            <w:r w:rsidRPr="00CA0867">
              <w:rPr>
                <w:rFonts w:ascii="Times New Roman" w:hAnsi="Times New Roman" w:cs="Times New Roman"/>
                <w:sz w:val="24"/>
                <w:szCs w:val="24"/>
              </w:rPr>
              <w:t>In</w:t>
            </w:r>
            <w:r w:rsidRPr="00CA086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="00873146"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 w:rsidRPr="00CA086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CA08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bookmarkEnd w:id="26"/>
            <w:bookmarkEnd w:id="27"/>
          </w:p>
        </w:tc>
        <w:tc>
          <w:tcPr>
            <w:tcW w:w="709" w:type="dxa"/>
            <w:vAlign w:val="center"/>
          </w:tcPr>
          <w:p w14:paraId="44829CC3" w14:textId="77777777" w:rsidR="00E928FC" w:rsidRPr="00CA0867" w:rsidRDefault="00E928FC" w:rsidP="00E928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28" w:name="OLE_LINK61"/>
            <w:r w:rsidRPr="00713368">
              <w:rPr>
                <w:rFonts w:ascii="Times New Roman" w:hAnsi="Times New Roman" w:cs="Times New Roman"/>
                <w:sz w:val="24"/>
                <w:szCs w:val="24"/>
              </w:rPr>
              <w:t>Y</w:t>
            </w:r>
            <w:bookmarkEnd w:id="28"/>
          </w:p>
        </w:tc>
        <w:tc>
          <w:tcPr>
            <w:tcW w:w="567" w:type="dxa"/>
            <w:vAlign w:val="center"/>
          </w:tcPr>
          <w:p w14:paraId="61C4C7E5" w14:textId="603C7939" w:rsidR="00E928FC" w:rsidRPr="00303BC5" w:rsidRDefault="00E928FC" w:rsidP="00E92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709" w:type="dxa"/>
            <w:vAlign w:val="center"/>
          </w:tcPr>
          <w:p w14:paraId="55357AFA" w14:textId="1F5A8A50" w:rsidR="00E928FC" w:rsidRPr="00303BC5" w:rsidRDefault="00E928FC" w:rsidP="00E92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N</w:t>
            </w:r>
          </w:p>
        </w:tc>
        <w:tc>
          <w:tcPr>
            <w:tcW w:w="1191" w:type="dxa"/>
            <w:vAlign w:val="center"/>
          </w:tcPr>
          <w:p w14:paraId="7FBB9A0A" w14:textId="62D3F9C7" w:rsidR="00E928FC" w:rsidRPr="0022444F" w:rsidRDefault="00E928FC" w:rsidP="00E928F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444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8E6568" w:rsidRPr="0022444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</w:t>
            </w:r>
          </w:p>
        </w:tc>
        <w:tc>
          <w:tcPr>
            <w:tcW w:w="1587" w:type="dxa"/>
            <w:vAlign w:val="center"/>
          </w:tcPr>
          <w:p w14:paraId="5B116DF0" w14:textId="77777777" w:rsidR="00E928FC" w:rsidRPr="0022444F" w:rsidRDefault="00E928FC" w:rsidP="00E928F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444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indirect</w:t>
            </w:r>
          </w:p>
        </w:tc>
        <w:tc>
          <w:tcPr>
            <w:tcW w:w="1326" w:type="dxa"/>
            <w:vAlign w:val="center"/>
          </w:tcPr>
          <w:p w14:paraId="6DF14973" w14:textId="2B358294" w:rsidR="00E928FC" w:rsidRPr="0022444F" w:rsidRDefault="00E928FC" w:rsidP="00124964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22444F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Ref</w:t>
            </w:r>
            <w:r w:rsidR="00B814BC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begin"/>
            </w:r>
            <w:r w:rsidR="00B814BC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instrText xml:space="preserve"> ADDIN EN.CITE &lt;EndNote&gt;&lt;Cite&gt;&lt;Author&gt;Ding&lt;/Author&gt;&lt;Year&gt;2021&lt;/Year&gt;&lt;RecNum&gt;224&lt;/RecNum&gt;&lt;DisplayText&gt;&lt;style face="superscript"&gt;[16]&lt;/style&gt;&lt;/DisplayText&gt;&lt;record&gt;&lt;rec-number&gt;224&lt;/rec-number&gt;&lt;foreign-keys&gt;&lt;key app="EN" db-id="dwzxtxvfcdef96et529ppz9xwx5avfv22ev9" timestamp="1688190101"&gt;224&lt;/key&gt;&lt;/foreign-keys&gt;&lt;ref-type name="Journal Article"&gt;17&lt;/ref-type&gt;&lt;contributors&gt;&lt;authors&gt;&lt;author&gt;Ding, Jun&lt;/author&gt;&lt;author&gt;Shao, Ding-Fu&lt;/author&gt;&lt;author&gt;Li, Ming&lt;/author&gt;&lt;author&gt;Wen, Li-Wei&lt;/author&gt;&lt;author&gt;Tsymbal, Evgeny Y&lt;/author&gt;&lt;/authors&gt;&lt;/contributors&gt;&lt;titles&gt;&lt;title&gt;Two-dimensional antiferroelectric tunnel junction&lt;/title&gt;&lt;secondary-title&gt;Physical Review Letters&lt;/secondary-title&gt;&lt;/titles&gt;&lt;periodical&gt;&lt;full-title&gt;Physical Review Letters&lt;/full-title&gt;&lt;/periodical&gt;&lt;pages&gt;057601&lt;/pages&gt;&lt;volume&gt;126&lt;/volume&gt;&lt;number&gt;5&lt;/number&gt;&lt;dates&gt;&lt;year&gt;2021&lt;/year&gt;&lt;/dates&gt;&lt;urls&gt;&lt;/urls&gt;&lt;/record&gt;&lt;/Cite&gt;&lt;/EndNote&gt;</w:instrText>
            </w:r>
            <w:r w:rsidR="00B814BC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separate"/>
            </w:r>
            <w:r w:rsidR="00B814BC" w:rsidRPr="00B814BC">
              <w:rPr>
                <w:rFonts w:ascii="Times New Roman" w:hAnsi="Times New Roman" w:cs="Times New Roman"/>
                <w:noProof/>
                <w:color w:val="000000" w:themeColor="text1"/>
                <w:kern w:val="0"/>
                <w:sz w:val="24"/>
                <w:szCs w:val="24"/>
                <w:vertAlign w:val="superscript"/>
              </w:rPr>
              <w:t>[16]</w:t>
            </w:r>
            <w:r w:rsidR="00B814BC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end"/>
            </w:r>
            <w:r w:rsidR="00424031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</w:p>
        </w:tc>
      </w:tr>
      <w:tr w:rsidR="00E928FC" w:rsidRPr="00CA0867" w14:paraId="5D634AB6" w14:textId="77777777" w:rsidTr="0046177C">
        <w:tc>
          <w:tcPr>
            <w:tcW w:w="2376" w:type="dxa"/>
            <w:vAlign w:val="center"/>
          </w:tcPr>
          <w:p w14:paraId="5EBFE97F" w14:textId="77777777" w:rsidR="00E928FC" w:rsidRPr="00CA0867" w:rsidRDefault="00E928FC" w:rsidP="00E92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0867">
              <w:rPr>
                <w:rFonts w:ascii="Times New Roman" w:hAnsi="Times New Roman" w:cs="Times New Roman"/>
                <w:sz w:val="24"/>
                <w:szCs w:val="24"/>
              </w:rPr>
              <w:t>unzipped graphene oxide</w:t>
            </w:r>
          </w:p>
        </w:tc>
        <w:tc>
          <w:tcPr>
            <w:tcW w:w="709" w:type="dxa"/>
            <w:vAlign w:val="center"/>
          </w:tcPr>
          <w:p w14:paraId="036DA03B" w14:textId="0F4F627A" w:rsidR="00E928FC" w:rsidRPr="00CA0867" w:rsidRDefault="00E928FC" w:rsidP="00E928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Y</w:t>
            </w:r>
          </w:p>
        </w:tc>
        <w:tc>
          <w:tcPr>
            <w:tcW w:w="567" w:type="dxa"/>
            <w:vAlign w:val="center"/>
          </w:tcPr>
          <w:p w14:paraId="1FA8AAE9" w14:textId="0F975657" w:rsidR="00E928FC" w:rsidRPr="00303BC5" w:rsidRDefault="00E928FC" w:rsidP="00E92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709" w:type="dxa"/>
            <w:vAlign w:val="center"/>
          </w:tcPr>
          <w:p w14:paraId="24B17E52" w14:textId="6777A9EB" w:rsidR="00E928FC" w:rsidRPr="00303BC5" w:rsidRDefault="00E928FC" w:rsidP="00E92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N</w:t>
            </w:r>
          </w:p>
        </w:tc>
        <w:tc>
          <w:tcPr>
            <w:tcW w:w="1191" w:type="dxa"/>
            <w:vAlign w:val="center"/>
          </w:tcPr>
          <w:p w14:paraId="4847C2D1" w14:textId="2B175475" w:rsidR="00E928FC" w:rsidRPr="0022444F" w:rsidRDefault="001B20E7" w:rsidP="00E928F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444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/</w:t>
            </w:r>
          </w:p>
        </w:tc>
        <w:tc>
          <w:tcPr>
            <w:tcW w:w="1587" w:type="dxa"/>
            <w:vAlign w:val="center"/>
          </w:tcPr>
          <w:p w14:paraId="04099A28" w14:textId="647EA3D5" w:rsidR="00E928FC" w:rsidRPr="0022444F" w:rsidRDefault="001B20E7" w:rsidP="00E928F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444F">
              <w:rPr>
                <w:rFonts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/</w:t>
            </w:r>
          </w:p>
        </w:tc>
        <w:tc>
          <w:tcPr>
            <w:tcW w:w="1326" w:type="dxa"/>
            <w:vAlign w:val="center"/>
          </w:tcPr>
          <w:p w14:paraId="7F6B95EB" w14:textId="00F08E0C" w:rsidR="00E928FC" w:rsidRPr="0022444F" w:rsidRDefault="00E928FC" w:rsidP="0012496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444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Ref</w:t>
            </w:r>
            <w:r w:rsidR="00B814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begin"/>
            </w:r>
            <w:r w:rsidR="00B814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instrText xml:space="preserve"> ADDIN EN.CITE &lt;EndNote&gt;&lt;Cite&gt;&lt;Author&gt;Noor-A-Alam&lt;/Author&gt;&lt;Year&gt;2016&lt;/Year&gt;&lt;RecNum&gt;288&lt;/RecNum&gt;&lt;DisplayText&gt;&lt;style face="superscript"&gt;[17]&lt;/style&gt;&lt;/DisplayText&gt;&lt;record&gt;&lt;rec-number&gt;288&lt;/rec-number&gt;&lt;foreign-keys&gt;&lt;key app="EN" db-id="dwzxtxvfcdef96et529ppz9xwx5avfv22ev9" timestamp="1688205630"&gt;288&lt;/key&gt;&lt;/foreign-keys&gt;&lt;ref-type name="Journal Article"&gt;17&lt;/ref-type&gt;&lt;contributors&gt;&lt;authors&gt;&lt;author&gt;Noor-A-Alam, Mohammad&lt;/author&gt;&lt;author&gt;Shin, Young-Han&lt;/author&gt;&lt;/authors&gt;&lt;/contributors&gt;&lt;titles&gt;&lt;title&gt;Switchable polarization in an unzipped graphene oxide monolayer&lt;/title&gt;&lt;secondary-title&gt;Physical Chemistry Chemical Physics&lt;/secondary-title&gt;&lt;/titles&gt;&lt;periodical&gt;&lt;full-title&gt;Physical Chemistry Chemical Physics&lt;/full-title&gt;&lt;/periodical&gt;&lt;pages&gt;20443-20449&lt;/pages&gt;&lt;volume&gt;18&lt;/volume&gt;&lt;number&gt;30&lt;/number&gt;&lt;dates&gt;&lt;year&gt;2016&lt;/year&gt;&lt;/dates&gt;&lt;urls&gt;&lt;/urls&gt;&lt;/record&gt;&lt;/Cite&gt;&lt;/EndNote&gt;</w:instrText>
            </w:r>
            <w:r w:rsidR="00B814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separate"/>
            </w:r>
            <w:r w:rsidR="00B814BC" w:rsidRPr="00B814BC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vertAlign w:val="superscript"/>
              </w:rPr>
              <w:t>[17]</w:t>
            </w:r>
            <w:r w:rsidR="00B814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end"/>
            </w:r>
            <w:r w:rsidR="004240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E928FC" w:rsidRPr="00CA0867" w14:paraId="0F59CA20" w14:textId="77777777" w:rsidTr="0046177C">
        <w:tc>
          <w:tcPr>
            <w:tcW w:w="2376" w:type="dxa"/>
            <w:vAlign w:val="center"/>
          </w:tcPr>
          <w:p w14:paraId="45360926" w14:textId="77777777" w:rsidR="00E928FC" w:rsidRPr="00CA0867" w:rsidRDefault="00E928FC" w:rsidP="00E92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0867">
              <w:rPr>
                <w:rFonts w:ascii="Times New Roman" w:hAnsi="Times New Roman" w:cs="Times New Roman"/>
                <w:sz w:val="24"/>
                <w:szCs w:val="24"/>
              </w:rPr>
              <w:t xml:space="preserve">bilayer </w:t>
            </w:r>
            <w:r w:rsidRPr="00DD18C9">
              <w:rPr>
                <w:rFonts w:ascii="Times New Roman" w:hAnsi="Times New Roman" w:cs="Times New Roman"/>
                <w:i/>
                <w:sz w:val="24"/>
                <w:szCs w:val="24"/>
              </w:rPr>
              <w:t>α</w:t>
            </w:r>
            <w:r w:rsidRPr="00CA0867">
              <w:rPr>
                <w:rFonts w:ascii="Times New Roman" w:hAnsi="Times New Roman" w:cs="Times New Roman"/>
                <w:sz w:val="24"/>
                <w:szCs w:val="24"/>
              </w:rPr>
              <w:t>-In</w:t>
            </w:r>
            <w:r w:rsidRPr="00CA086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CA0867">
              <w:rPr>
                <w:rFonts w:ascii="Times New Roman" w:hAnsi="Times New Roman" w:cs="Times New Roman"/>
                <w:sz w:val="24"/>
                <w:szCs w:val="24"/>
              </w:rPr>
              <w:t>Se</w:t>
            </w:r>
            <w:r w:rsidRPr="00CA086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709" w:type="dxa"/>
            <w:vAlign w:val="center"/>
          </w:tcPr>
          <w:p w14:paraId="4509D943" w14:textId="3ECEAAE2" w:rsidR="00E928FC" w:rsidRPr="00CA0867" w:rsidRDefault="00E928FC" w:rsidP="00E928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Y</w:t>
            </w:r>
          </w:p>
        </w:tc>
        <w:tc>
          <w:tcPr>
            <w:tcW w:w="567" w:type="dxa"/>
            <w:vAlign w:val="center"/>
          </w:tcPr>
          <w:p w14:paraId="25E0ACBE" w14:textId="17505EBC" w:rsidR="00E928FC" w:rsidRPr="00303BC5" w:rsidRDefault="00E928FC" w:rsidP="00E92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709" w:type="dxa"/>
            <w:vAlign w:val="center"/>
          </w:tcPr>
          <w:p w14:paraId="374FC0DA" w14:textId="51D674FF" w:rsidR="00E928FC" w:rsidRPr="00303BC5" w:rsidRDefault="00E928FC" w:rsidP="00E92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N</w:t>
            </w:r>
          </w:p>
        </w:tc>
        <w:tc>
          <w:tcPr>
            <w:tcW w:w="1191" w:type="dxa"/>
            <w:vAlign w:val="center"/>
          </w:tcPr>
          <w:p w14:paraId="339D730F" w14:textId="1B744222" w:rsidR="007B33CF" w:rsidRPr="0022444F" w:rsidRDefault="00E928FC" w:rsidP="007B33C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444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0.69</w:t>
            </w:r>
          </w:p>
          <w:p w14:paraId="09A63E25" w14:textId="38032DF4" w:rsidR="00E928FC" w:rsidRPr="0022444F" w:rsidRDefault="007B33CF" w:rsidP="007B33C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444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</w:t>
            </w:r>
            <w:r w:rsidR="00E928FC" w:rsidRPr="0022444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278</w:t>
            </w:r>
          </w:p>
        </w:tc>
        <w:tc>
          <w:tcPr>
            <w:tcW w:w="1587" w:type="dxa"/>
            <w:vAlign w:val="center"/>
          </w:tcPr>
          <w:p w14:paraId="49AAC7D7" w14:textId="77777777" w:rsidR="00E928FC" w:rsidRPr="0022444F" w:rsidRDefault="00E928FC" w:rsidP="00E928F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444F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indirect</w:t>
            </w:r>
          </w:p>
        </w:tc>
        <w:tc>
          <w:tcPr>
            <w:tcW w:w="1326" w:type="dxa"/>
            <w:vAlign w:val="center"/>
          </w:tcPr>
          <w:p w14:paraId="37C15800" w14:textId="2B5B3056" w:rsidR="00E928FC" w:rsidRPr="0022444F" w:rsidRDefault="00E928FC" w:rsidP="00E12ED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444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Ref</w:t>
            </w:r>
            <w:r w:rsidR="00B814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begin"/>
            </w:r>
            <w:r w:rsidR="00B814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instrText xml:space="preserve"> ADDIN EN.CITE &lt;EndNote&gt;&lt;Cite&gt;&lt;Author&gt;Li&lt;/Author&gt;&lt;Year&gt;2021&lt;/Year&gt;&lt;RecNum&gt;289&lt;/RecNum&gt;&lt;DisplayText&gt;&lt;style face="superscript"&gt;[18, 19]&lt;/style&gt;&lt;/DisplayText&gt;&lt;record&gt;&lt;rec-number&gt;289&lt;/rec-number&gt;&lt;foreign-keys&gt;&lt;key app="EN" db-id="dwzxtxvfcdef96et529ppz9xwx5avfv22ev9" timestamp="1688205676"&gt;289&lt;/key&gt;&lt;/foreign-keys&gt;&lt;ref-type name="Journal Article"&gt;17&lt;/ref-type&gt;&lt;contributors&gt;&lt;authors&gt;&lt;author&gt;Li, CF&lt;/author&gt;&lt;author&gt;Zhai, WJ&lt;/author&gt;&lt;author&gt;Li, YQ&lt;/author&gt;&lt;author&gt;Tang, YS&lt;/author&gt;&lt;author&gt;Zhang, JH&lt;/author&gt;&lt;author&gt;Chen, PZ&lt;/author&gt;&lt;author&gt;Zhou, GZ&lt;/author&gt;&lt;author&gt;Cui, XM&lt;/author&gt;&lt;author&gt;Lin, L&lt;/author&gt;&lt;author&gt;Yan, ZB&lt;/author&gt;&lt;/authors&gt;&lt;/contributors&gt;&lt;titles&gt;&lt;title&gt;Extremely flat band in antiferroelectric bilayer α-In2Se3 with large twist-angle&lt;/title&gt;&lt;secondary-title&gt;New Journal of Physics&lt;/secondary-title&gt;&lt;/titles&gt;&lt;periodical&gt;&lt;full-title&gt;New Journal of Physics&lt;/full-title&gt;&lt;/periodical&gt;&lt;pages&gt;083019&lt;/pages&gt;&lt;volume&gt;23&lt;/volume&gt;&lt;number&gt;8&lt;/number&gt;&lt;dates&gt;&lt;year&gt;2021&lt;/year&gt;&lt;/dates&gt;&lt;isbn&gt;1367-2630&lt;/isbn&gt;&lt;urls&gt;&lt;/urls&gt;&lt;/record&gt;&lt;/Cite&gt;&lt;Cite&gt;&lt;Author&gt;Ding&lt;/Author&gt;&lt;Year&gt;2021&lt;/Year&gt;&lt;RecNum&gt;290&lt;/RecNum&gt;&lt;record&gt;&lt;rec-number&gt;290&lt;/rec-number&gt;&lt;foreign-keys&gt;&lt;key app="EN" db-id="dwzxtxvfcdef96et529ppz9xwx5avfv22ev9" timestamp="1688205719"&gt;290&lt;/key&gt;&lt;/foreign-keys&gt;&lt;ref-type name="Journal Article"&gt;17&lt;/ref-type&gt;&lt;contributors&gt;&lt;authors&gt;&lt;author&gt;Ding, Jun&lt;/author&gt;&lt;author&gt;Wen, Liwei&lt;/author&gt;&lt;author&gt;Chai, Weiwei&lt;/author&gt;&lt;author&gt;Liu, Shucheng&lt;/author&gt;&lt;author&gt;Li, Ruixue&lt;/author&gt;&lt;author&gt;Li, Haidong&lt;/author&gt;&lt;author&gt;Zhang, Ying&lt;/author&gt;&lt;/authors&gt;&lt;/contributors&gt;&lt;titles&gt;&lt;title&gt;Stacking induced nonvolatile tuning of band gap in bilayer In2Se3&lt;/title&gt;&lt;secondary-title&gt;Applied Surface Science&lt;/secondary-title&gt;&lt;/titles&gt;&lt;periodical&gt;&lt;full-title&gt;Applied Surface Science&lt;/full-title&gt;&lt;/periodical&gt;&lt;pages&gt;150871&lt;/pages&gt;&lt;volume&gt;567&lt;/volume&gt;&lt;dates&gt;&lt;year&gt;2021&lt;/year&gt;&lt;/dates&gt;&lt;isbn&gt;0169-4332&lt;/isbn&gt;&lt;urls&gt;&lt;/urls&gt;&lt;/record&gt;&lt;/Cite&gt;&lt;/EndNote&gt;</w:instrText>
            </w:r>
            <w:r w:rsidR="00B814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separate"/>
            </w:r>
            <w:r w:rsidR="00B814BC" w:rsidRPr="00B814BC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vertAlign w:val="superscript"/>
              </w:rPr>
              <w:t>[18, 19]</w:t>
            </w:r>
            <w:r w:rsidR="00B814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end"/>
            </w:r>
            <w:r w:rsidR="004240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E928FC" w:rsidRPr="00CA0867" w14:paraId="5D62C986" w14:textId="77777777" w:rsidTr="0046177C">
        <w:tc>
          <w:tcPr>
            <w:tcW w:w="2376" w:type="dxa"/>
            <w:vAlign w:val="center"/>
          </w:tcPr>
          <w:p w14:paraId="02ABE41A" w14:textId="77777777" w:rsidR="00E928FC" w:rsidRPr="00CA0867" w:rsidRDefault="00E928FC" w:rsidP="00E92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0867">
              <w:rPr>
                <w:rFonts w:ascii="Times New Roman" w:eastAsia="宋体" w:hAnsi="Times New Roman" w:cs="Times New Roman"/>
                <w:i/>
                <w:sz w:val="24"/>
                <w:szCs w:val="24"/>
              </w:rPr>
              <w:t>β’</w:t>
            </w:r>
            <w:r w:rsidRPr="00CA0867">
              <w:rPr>
                <w:rFonts w:ascii="Times New Roman" w:hAnsi="Times New Roman" w:cs="Times New Roman"/>
                <w:sz w:val="24"/>
                <w:szCs w:val="24"/>
              </w:rPr>
              <w:t>-In</w:t>
            </w:r>
            <w:r w:rsidRPr="00CA086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CA0867">
              <w:rPr>
                <w:rFonts w:ascii="Times New Roman" w:hAnsi="Times New Roman" w:cs="Times New Roman"/>
                <w:sz w:val="24"/>
                <w:szCs w:val="24"/>
              </w:rPr>
              <w:t>Se</w:t>
            </w:r>
            <w:r w:rsidRPr="00CA086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709" w:type="dxa"/>
            <w:vAlign w:val="center"/>
          </w:tcPr>
          <w:p w14:paraId="175A6EF2" w14:textId="7A796879" w:rsidR="00E928FC" w:rsidRPr="00CA0867" w:rsidRDefault="00E928FC" w:rsidP="00E928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Y</w:t>
            </w:r>
          </w:p>
        </w:tc>
        <w:tc>
          <w:tcPr>
            <w:tcW w:w="567" w:type="dxa"/>
            <w:vAlign w:val="center"/>
          </w:tcPr>
          <w:p w14:paraId="035F07EC" w14:textId="7EC7511B" w:rsidR="00E928FC" w:rsidRPr="00303BC5" w:rsidRDefault="00ED7C6D" w:rsidP="00E92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Y</w:t>
            </w:r>
          </w:p>
        </w:tc>
        <w:tc>
          <w:tcPr>
            <w:tcW w:w="709" w:type="dxa"/>
            <w:vAlign w:val="center"/>
          </w:tcPr>
          <w:p w14:paraId="6FBF9038" w14:textId="55F28185" w:rsidR="00E928FC" w:rsidRPr="00303BC5" w:rsidRDefault="00E928FC" w:rsidP="00E92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N</w:t>
            </w:r>
          </w:p>
        </w:tc>
        <w:tc>
          <w:tcPr>
            <w:tcW w:w="1191" w:type="dxa"/>
            <w:vAlign w:val="center"/>
          </w:tcPr>
          <w:p w14:paraId="230CA9FC" w14:textId="77777777" w:rsidR="00E928FC" w:rsidRPr="0022444F" w:rsidRDefault="00E928FC" w:rsidP="00E928F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22444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0.8</w:t>
            </w:r>
          </w:p>
        </w:tc>
        <w:tc>
          <w:tcPr>
            <w:tcW w:w="1587" w:type="dxa"/>
            <w:vAlign w:val="center"/>
          </w:tcPr>
          <w:p w14:paraId="37E1E2EB" w14:textId="77777777" w:rsidR="00E928FC" w:rsidRPr="0022444F" w:rsidRDefault="00E928FC" w:rsidP="00E928F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22444F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indirect</w:t>
            </w:r>
          </w:p>
        </w:tc>
        <w:tc>
          <w:tcPr>
            <w:tcW w:w="1326" w:type="dxa"/>
            <w:vAlign w:val="center"/>
          </w:tcPr>
          <w:p w14:paraId="6FCB17F3" w14:textId="76C7FEB9" w:rsidR="00E928FC" w:rsidRPr="0022444F" w:rsidRDefault="00E928FC" w:rsidP="0012496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444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Ref</w:t>
            </w:r>
            <w:r w:rsidR="00B814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begin"/>
            </w:r>
            <w:r w:rsidR="00B814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instrText xml:space="preserve"> ADDIN EN.CITE &lt;EndNote&gt;&lt;Cite&gt;&lt;Author&gt;Xu&lt;/Author&gt;&lt;Year&gt;2020&lt;/Year&gt;&lt;RecNum&gt;225&lt;/RecNum&gt;&lt;DisplayText&gt;&lt;style face="superscript"&gt;[20]&lt;/style&gt;&lt;/DisplayText&gt;&lt;record&gt;&lt;rec-number&gt;225&lt;/rec-number&gt;&lt;foreign-keys&gt;&lt;key app="EN" db-id="dwzxtxvfcdef96et529ppz9xwx5avfv22ev9" timestamp="1688190165"&gt;225&lt;/key&gt;&lt;/foreign-keys&gt;&lt;ref-type name="Journal Article"&gt;17&lt;/ref-type&gt;&lt;contributors&gt;&lt;authors&gt;&lt;author&gt;Xu, Chao&lt;/author&gt;&lt;author&gt;Chen, Yancong&lt;/author&gt;&lt;author&gt;Cai, Xiangbin&lt;/author&gt;&lt;author&gt;Meingast, Arno&lt;/author&gt;&lt;author&gt;Guo, Xuyun&lt;/author&gt;&lt;author&gt;Wang, Fakun&lt;/author&gt;&lt;author&gt;Lin, Ziyuan&lt;/author&gt;&lt;author&gt;Lo, Tsz Wing&lt;/author&gt;&lt;author&gt;Maunders, Christian&lt;/author&gt;&lt;author&gt;Lazar, Sorin&lt;/author&gt;&lt;/authors&gt;&lt;/contributors&gt;&lt;titles&gt;&lt;title&gt;Two-dimensional antiferroelectricity in nanostripe-ordered In 2 Se 3&lt;/title&gt;&lt;secondary-title&gt;Physical Review Letters&lt;/secondary-title&gt;&lt;/titles&gt;&lt;periodical&gt;&lt;full-title&gt;Physical Review Letters&lt;/full-title&gt;&lt;/periodical&gt;&lt;pages&gt;047601&lt;/pages&gt;&lt;volume&gt;125&lt;/volume&gt;&lt;number&gt;4&lt;/number&gt;&lt;dates&gt;&lt;year&gt;2020&lt;/year&gt;&lt;/dates&gt;&lt;urls&gt;&lt;/urls&gt;&lt;/record&gt;&lt;/Cite&gt;&lt;/EndNote&gt;</w:instrText>
            </w:r>
            <w:r w:rsidR="00B814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separate"/>
            </w:r>
            <w:r w:rsidR="00B814BC" w:rsidRPr="00B814BC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vertAlign w:val="superscript"/>
              </w:rPr>
              <w:t>[20]</w:t>
            </w:r>
            <w:r w:rsidR="00B814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end"/>
            </w:r>
            <w:r w:rsidR="004240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E928FC" w:rsidRPr="00CA0867" w14:paraId="7012EF14" w14:textId="77777777" w:rsidTr="0046177C">
        <w:tc>
          <w:tcPr>
            <w:tcW w:w="2376" w:type="dxa"/>
            <w:vAlign w:val="center"/>
          </w:tcPr>
          <w:p w14:paraId="31DA0A73" w14:textId="77777777" w:rsidR="00E928FC" w:rsidRPr="00CA0867" w:rsidRDefault="00E928FC" w:rsidP="00E92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0867">
              <w:rPr>
                <w:rFonts w:ascii="Times New Roman" w:hAnsi="Times New Roman" w:cs="Times New Roman"/>
                <w:sz w:val="24"/>
                <w:szCs w:val="24"/>
              </w:rPr>
              <w:t>NbOX</w:t>
            </w:r>
            <w:r w:rsidRPr="00CA086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2 </w:t>
            </w:r>
            <w:r w:rsidRPr="00CA0867">
              <w:rPr>
                <w:rFonts w:ascii="Times New Roman" w:hAnsi="Times New Roman" w:cs="Times New Roman"/>
                <w:sz w:val="24"/>
                <w:szCs w:val="24"/>
              </w:rPr>
              <w:t>(X=Cl,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A0867">
              <w:rPr>
                <w:rFonts w:ascii="Times New Roman" w:hAnsi="Times New Roman" w:cs="Times New Roman"/>
                <w:sz w:val="24"/>
                <w:szCs w:val="24"/>
              </w:rPr>
              <w:t>Br,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A0867">
              <w:rPr>
                <w:rFonts w:ascii="Times New Roman" w:hAnsi="Times New Roman" w:cs="Times New Roman"/>
                <w:sz w:val="24"/>
                <w:szCs w:val="24"/>
              </w:rPr>
              <w:t>I)</w:t>
            </w:r>
          </w:p>
        </w:tc>
        <w:tc>
          <w:tcPr>
            <w:tcW w:w="709" w:type="dxa"/>
            <w:vAlign w:val="center"/>
          </w:tcPr>
          <w:p w14:paraId="14CF9F6B" w14:textId="09F79D95" w:rsidR="00E928FC" w:rsidRPr="00CA0867" w:rsidRDefault="00E928FC" w:rsidP="00E928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Y</w:t>
            </w:r>
          </w:p>
        </w:tc>
        <w:tc>
          <w:tcPr>
            <w:tcW w:w="567" w:type="dxa"/>
            <w:vAlign w:val="center"/>
          </w:tcPr>
          <w:p w14:paraId="7C2383D7" w14:textId="4AFAE79B" w:rsidR="00E928FC" w:rsidRPr="00303BC5" w:rsidRDefault="00E928FC" w:rsidP="00E92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709" w:type="dxa"/>
            <w:vAlign w:val="center"/>
          </w:tcPr>
          <w:p w14:paraId="7985C33E" w14:textId="4850F3B9" w:rsidR="00E928FC" w:rsidRPr="00303BC5" w:rsidRDefault="00E928FC" w:rsidP="00E92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N</w:t>
            </w:r>
          </w:p>
        </w:tc>
        <w:tc>
          <w:tcPr>
            <w:tcW w:w="1191" w:type="dxa"/>
            <w:vAlign w:val="center"/>
          </w:tcPr>
          <w:p w14:paraId="1BA01058" w14:textId="77777777" w:rsidR="00E928FC" w:rsidRPr="0022444F" w:rsidRDefault="00E928FC" w:rsidP="00E928F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22444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1.84~3.99</w:t>
            </w:r>
          </w:p>
        </w:tc>
        <w:tc>
          <w:tcPr>
            <w:tcW w:w="1587" w:type="dxa"/>
            <w:vAlign w:val="center"/>
          </w:tcPr>
          <w:p w14:paraId="669FCC52" w14:textId="77777777" w:rsidR="00E928FC" w:rsidRPr="0022444F" w:rsidRDefault="00E928FC" w:rsidP="00E928FC"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2444F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indirect</w:t>
            </w:r>
          </w:p>
        </w:tc>
        <w:tc>
          <w:tcPr>
            <w:tcW w:w="1326" w:type="dxa"/>
            <w:vAlign w:val="center"/>
          </w:tcPr>
          <w:p w14:paraId="1B6E4327" w14:textId="086CC378" w:rsidR="00E928FC" w:rsidRPr="0022444F" w:rsidRDefault="00E928FC" w:rsidP="00E12ED4"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2444F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Ref</w:t>
            </w:r>
            <w:r w:rsidR="00D14DF6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begin"/>
            </w:r>
            <w:r w:rsidR="00D14DF6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instrText xml:space="preserve"> ADDIN EN.CITE &lt;EndNote&gt;&lt;Cite&gt;&lt;Author&gt;Jia&lt;/Author&gt;&lt;Year&gt;2019&lt;/Year&gt;&lt;RecNum&gt;291&lt;/RecNum&gt;&lt;DisplayText&gt;&lt;style face="superscript"&gt;[21]&lt;/style&gt;&lt;/DisplayText&gt;&lt;record&gt;&lt;rec-number&gt;291&lt;/rec-number&gt;&lt;foreign-keys&gt;&lt;key app="EN" db-id="dwzxtxvfcdef96et529ppz9xwx5avfv22ev9" timestamp="1688205811"&gt;291&lt;/key&gt;&lt;/foreign-keys&gt;&lt;ref-type name="Journal Article"&gt;17&lt;/ref-type&gt;&lt;contributors&gt;&lt;authors&gt;&lt;author&gt;Jia, Yinglu&lt;/author&gt;&lt;author&gt;Zhao, Min&lt;/author&gt;&lt;author&gt;Gou, Gaoyang&lt;/author&gt;&lt;author&gt;Zeng, Xiao Cheng&lt;/author&gt;&lt;author&gt;Li, Ju&lt;/author&gt;&lt;/authors&gt;&lt;/contributors&gt;&lt;titles&gt;&lt;title&gt;Niobium oxide dihalides NbOX 2: a new family of two-dimensional van der Waals layered materials with intrinsic ferroelectricity and antiferroelectricity&lt;/title&gt;&lt;secondary-title&gt;Nanoscale Horizons&lt;/secondary-title&gt;&lt;/titles&gt;&lt;periodical&gt;&lt;full-title&gt;Nanoscale Horizons&lt;/full-title&gt;&lt;/periodical&gt;&lt;pages&gt;1113-1123&lt;/pages&gt;&lt;volume&gt;4&lt;/volume&gt;&lt;number&gt;5&lt;/number&gt;&lt;dates&gt;&lt;year&gt;2019&lt;/year&gt;&lt;/dates&gt;&lt;urls&gt;&lt;/urls&gt;&lt;/record&gt;&lt;/Cite&gt;&lt;/EndNote&gt;</w:instrText>
            </w:r>
            <w:r w:rsidR="00D14DF6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separate"/>
            </w:r>
            <w:r w:rsidR="00D14DF6" w:rsidRPr="00D14DF6">
              <w:rPr>
                <w:rFonts w:ascii="Times New Roman" w:hAnsi="Times New Roman" w:cs="Times New Roman"/>
                <w:noProof/>
                <w:color w:val="000000" w:themeColor="text1"/>
                <w:kern w:val="0"/>
                <w:sz w:val="24"/>
                <w:szCs w:val="24"/>
                <w:vertAlign w:val="superscript"/>
              </w:rPr>
              <w:t>[21]</w:t>
            </w:r>
            <w:r w:rsidR="00D14DF6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end"/>
            </w:r>
            <w:r w:rsidR="00424031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</w:p>
        </w:tc>
      </w:tr>
      <w:tr w:rsidR="00E928FC" w:rsidRPr="00CA0867" w14:paraId="6F0CD8D6" w14:textId="77777777" w:rsidTr="0046177C">
        <w:tc>
          <w:tcPr>
            <w:tcW w:w="2376" w:type="dxa"/>
            <w:vAlign w:val="center"/>
          </w:tcPr>
          <w:p w14:paraId="216AD026" w14:textId="77777777" w:rsidR="00E928FC" w:rsidRPr="00CA0867" w:rsidRDefault="00E928FC" w:rsidP="00E928FC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D18C9">
              <w:rPr>
                <w:rFonts w:ascii="Times New Roman" w:hAnsi="Times New Roman" w:cs="Times New Roman"/>
                <w:i/>
                <w:sz w:val="24"/>
                <w:szCs w:val="24"/>
              </w:rPr>
              <w:t>α</w:t>
            </w:r>
            <w:r w:rsidRPr="00CA0867">
              <w:rPr>
                <w:rFonts w:ascii="Times New Roman" w:hAnsi="Times New Roman" w:cs="Times New Roman"/>
                <w:sz w:val="24"/>
                <w:szCs w:val="24"/>
              </w:rPr>
              <w:t>-GeSe</w:t>
            </w:r>
          </w:p>
        </w:tc>
        <w:tc>
          <w:tcPr>
            <w:tcW w:w="709" w:type="dxa"/>
            <w:vAlign w:val="center"/>
          </w:tcPr>
          <w:p w14:paraId="19BFFB47" w14:textId="5171AB13" w:rsidR="00E928FC" w:rsidRPr="00CA0867" w:rsidRDefault="00E928FC" w:rsidP="00E928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Y</w:t>
            </w:r>
          </w:p>
        </w:tc>
        <w:tc>
          <w:tcPr>
            <w:tcW w:w="567" w:type="dxa"/>
            <w:vAlign w:val="center"/>
          </w:tcPr>
          <w:p w14:paraId="7517927B" w14:textId="4934F848" w:rsidR="00E928FC" w:rsidRPr="00303BC5" w:rsidRDefault="00E928FC" w:rsidP="00E92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709" w:type="dxa"/>
            <w:vAlign w:val="center"/>
          </w:tcPr>
          <w:p w14:paraId="245B61A9" w14:textId="12E93477" w:rsidR="00E928FC" w:rsidRPr="00303BC5" w:rsidRDefault="00E928FC" w:rsidP="00E92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N</w:t>
            </w:r>
          </w:p>
        </w:tc>
        <w:tc>
          <w:tcPr>
            <w:tcW w:w="1191" w:type="dxa"/>
            <w:vAlign w:val="center"/>
          </w:tcPr>
          <w:p w14:paraId="60BE564D" w14:textId="26D3CE8C" w:rsidR="00E928FC" w:rsidRPr="0022444F" w:rsidRDefault="001B20E7" w:rsidP="00E928F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444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/</w:t>
            </w:r>
          </w:p>
        </w:tc>
        <w:tc>
          <w:tcPr>
            <w:tcW w:w="1587" w:type="dxa"/>
            <w:vAlign w:val="center"/>
          </w:tcPr>
          <w:p w14:paraId="0101B3E0" w14:textId="04E59966" w:rsidR="00E928FC" w:rsidRPr="0022444F" w:rsidRDefault="001B20E7" w:rsidP="00E928F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22444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/</w:t>
            </w:r>
          </w:p>
        </w:tc>
        <w:tc>
          <w:tcPr>
            <w:tcW w:w="1326" w:type="dxa"/>
            <w:vAlign w:val="center"/>
          </w:tcPr>
          <w:p w14:paraId="395E3B11" w14:textId="7174496C" w:rsidR="00E928FC" w:rsidRPr="0022444F" w:rsidRDefault="00E928FC" w:rsidP="00124964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22444F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Ref</w:t>
            </w:r>
            <w:r w:rsidR="00D14DF6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begin"/>
            </w:r>
            <w:r w:rsidR="00D14DF6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instrText xml:space="preserve"> ADDIN EN.CITE &lt;EndNote&gt;&lt;Cite&gt;&lt;Author&gt;Guan&lt;/Author&gt;&lt;Year&gt;2022&lt;/Year&gt;&lt;RecNum&gt;292&lt;/RecNum&gt;&lt;DisplayText&gt;&lt;style face="superscript"&gt;[22]&lt;/style&gt;&lt;/DisplayText&gt;&lt;record&gt;&lt;rec-number&gt;292&lt;/rec-number&gt;&lt;foreign-keys&gt;&lt;key app="EN" db-id="dwzxtxvfcdef96et529ppz9xwx5avfv22ev9" timestamp="1688205868"&gt;292&lt;/key&gt;&lt;/foreign-keys&gt;&lt;ref-type name="Journal Article"&gt;17&lt;/ref-type&gt;&lt;contributors&gt;&lt;authors&gt;&lt;author&gt;Guan, Zhao&lt;/author&gt;&lt;author&gt;Zhao, Yifeng&lt;/author&gt;&lt;author&gt;Wang, Xiaoting&lt;/author&gt;&lt;author&gt;Zhong, Ni&lt;/author&gt;&lt;author&gt;Deng, Xing&lt;/author&gt;&lt;author&gt;Zheng, Yunzhe&lt;/author&gt;&lt;author&gt;Wang, Jinjin&lt;/author&gt;&lt;author&gt;Xu, Dongdong&lt;/author&gt;&lt;author&gt;Ma, Ruru&lt;/author&gt;&lt;author&gt;Yue, Fangyu&lt;/author&gt;&lt;/authors&gt;&lt;/contributors&gt;&lt;titles&gt;&lt;title&gt;Electric-field-induced room-temperature antiferroelectric–ferroelectric phase transition in van der Waals layered GeSe&lt;/title&gt;&lt;secondary-title&gt;ACS nano&lt;/secondary-title&gt;&lt;/titles&gt;&lt;periodical&gt;&lt;full-title&gt;ACS nano&lt;/full-title&gt;&lt;/periodical&gt;&lt;pages&gt;1308-1317&lt;/pages&gt;&lt;volume&gt;16&lt;/volume&gt;&lt;number&gt;1&lt;/number&gt;&lt;dates&gt;&lt;year&gt;2022&lt;/year&gt;&lt;/dates&gt;&lt;isbn&gt;1936-0851&lt;/isbn&gt;&lt;urls&gt;&lt;/urls&gt;&lt;/record&gt;&lt;/Cite&gt;&lt;/EndNote&gt;</w:instrText>
            </w:r>
            <w:r w:rsidR="00D14DF6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separate"/>
            </w:r>
            <w:r w:rsidR="00D14DF6" w:rsidRPr="00D14DF6">
              <w:rPr>
                <w:rFonts w:ascii="Times New Roman" w:hAnsi="Times New Roman" w:cs="Times New Roman"/>
                <w:noProof/>
                <w:color w:val="000000" w:themeColor="text1"/>
                <w:kern w:val="0"/>
                <w:sz w:val="24"/>
                <w:szCs w:val="24"/>
                <w:vertAlign w:val="superscript"/>
              </w:rPr>
              <w:t>[22]</w:t>
            </w:r>
            <w:r w:rsidR="00D14DF6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end"/>
            </w:r>
            <w:r w:rsidR="00424031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</w:p>
        </w:tc>
      </w:tr>
      <w:tr w:rsidR="00E928FC" w:rsidRPr="00CA0867" w14:paraId="5D876BE9" w14:textId="77777777" w:rsidTr="0046177C">
        <w:tc>
          <w:tcPr>
            <w:tcW w:w="2376" w:type="dxa"/>
            <w:vAlign w:val="center"/>
          </w:tcPr>
          <w:p w14:paraId="5AE770FE" w14:textId="77777777" w:rsidR="00E928FC" w:rsidRPr="00CA0867" w:rsidRDefault="00E928FC" w:rsidP="00E92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086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3426A6">
              <w:rPr>
                <w:rFonts w:ascii="Times New Roman" w:hAnsi="Times New Roman" w:cs="Times New Roman"/>
                <w:i/>
                <w:sz w:val="24"/>
                <w:szCs w:val="24"/>
              </w:rPr>
              <w:t>i</w:t>
            </w:r>
            <w:r w:rsidRPr="00CA0867">
              <w:rPr>
                <w:rFonts w:ascii="Times New Roman" w:hAnsi="Times New Roman" w:cs="Times New Roman"/>
                <w:sz w:val="24"/>
                <w:szCs w:val="24"/>
              </w:rPr>
              <w:t>-BA)</w:t>
            </w:r>
            <w:r w:rsidRPr="00CA086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CA0867">
              <w:rPr>
                <w:rFonts w:ascii="Times New Roman" w:hAnsi="Times New Roman" w:cs="Times New Roman"/>
                <w:sz w:val="24"/>
                <w:szCs w:val="24"/>
              </w:rPr>
              <w:t>CsPb</w:t>
            </w:r>
            <w:r w:rsidRPr="00CA086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CA0867">
              <w:rPr>
                <w:rFonts w:ascii="Times New Roman" w:hAnsi="Times New Roman" w:cs="Times New Roman"/>
                <w:sz w:val="24"/>
                <w:szCs w:val="24"/>
              </w:rPr>
              <w:t>Br</w:t>
            </w:r>
            <w:r w:rsidRPr="00CA086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7</w:t>
            </w:r>
          </w:p>
        </w:tc>
        <w:tc>
          <w:tcPr>
            <w:tcW w:w="709" w:type="dxa"/>
            <w:vAlign w:val="center"/>
          </w:tcPr>
          <w:p w14:paraId="7BE6A5CC" w14:textId="7D878D59" w:rsidR="00E928FC" w:rsidRPr="00CA0867" w:rsidRDefault="00E928FC" w:rsidP="00E928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Y</w:t>
            </w:r>
          </w:p>
        </w:tc>
        <w:tc>
          <w:tcPr>
            <w:tcW w:w="567" w:type="dxa"/>
            <w:vAlign w:val="center"/>
          </w:tcPr>
          <w:p w14:paraId="5A738808" w14:textId="6DACC4D7" w:rsidR="00E928FC" w:rsidRPr="00303BC5" w:rsidRDefault="00E928FC" w:rsidP="00E92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709" w:type="dxa"/>
            <w:vAlign w:val="center"/>
          </w:tcPr>
          <w:p w14:paraId="1D367DBD" w14:textId="1144DD18" w:rsidR="00E928FC" w:rsidRPr="00303BC5" w:rsidRDefault="00E928FC" w:rsidP="00E92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N</w:t>
            </w:r>
          </w:p>
        </w:tc>
        <w:tc>
          <w:tcPr>
            <w:tcW w:w="1191" w:type="dxa"/>
            <w:vAlign w:val="center"/>
          </w:tcPr>
          <w:p w14:paraId="4E82858A" w14:textId="6403FD65" w:rsidR="00E928FC" w:rsidRPr="0022444F" w:rsidRDefault="001B20E7" w:rsidP="00E928F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444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/</w:t>
            </w:r>
          </w:p>
        </w:tc>
        <w:tc>
          <w:tcPr>
            <w:tcW w:w="1587" w:type="dxa"/>
            <w:vAlign w:val="center"/>
          </w:tcPr>
          <w:p w14:paraId="0049DCB9" w14:textId="1D7D999D" w:rsidR="00E928FC" w:rsidRPr="0022444F" w:rsidRDefault="001B20E7" w:rsidP="00E928FC"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2444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/</w:t>
            </w:r>
          </w:p>
        </w:tc>
        <w:tc>
          <w:tcPr>
            <w:tcW w:w="1326" w:type="dxa"/>
            <w:vAlign w:val="center"/>
          </w:tcPr>
          <w:p w14:paraId="2CA553AA" w14:textId="3C5A147E" w:rsidR="00E928FC" w:rsidRPr="0022444F" w:rsidRDefault="00E928FC" w:rsidP="00124964"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2444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Ref</w:t>
            </w:r>
            <w:r w:rsidR="00D14DF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begin"/>
            </w:r>
            <w:r w:rsidR="00D14DF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instrText xml:space="preserve"> ADDIN EN.CITE &lt;EndNote&gt;&lt;Cite&gt;&lt;Author&gt;Wu&lt;/Author&gt;&lt;Year&gt;2019&lt;/Year&gt;&lt;RecNum&gt;230&lt;/RecNum&gt;&lt;DisplayText&gt;&lt;style face="superscript"&gt;[23]&lt;/style&gt;&lt;/DisplayText&gt;&lt;record&gt;&lt;rec-number&gt;230&lt;/rec-number&gt;&lt;foreign-keys&gt;&lt;key app="EN" db-id="dwzxtxvfcdef96et529ppz9xwx5avfv22ev9" timestamp="1688190436"&gt;230&lt;/key&gt;&lt;/foreign-keys&gt;&lt;ref-type name="Journal Article"&gt;17&lt;/ref-type&gt;&lt;contributors&gt;&lt;authors&gt;&lt;author&gt;Wu, Zhenyue&lt;/author&gt;&lt;author&gt;Liu, Xitao&lt;/author&gt;&lt;author&gt;Ji, Chengmin&lt;/author&gt;&lt;author&gt;Li, Lina&lt;/author&gt;&lt;author&gt;Wang, Sasa&lt;/author&gt;&lt;author&gt;Peng, Yu&lt;/author&gt;&lt;author&gt;Tao, Kewen&lt;/author&gt;&lt;author&gt;Sun, Zhihua&lt;/author&gt;&lt;author&gt;Hong, Maochun&lt;/author&gt;&lt;author&gt;Luo, Junhua&lt;/author&gt;&lt;/authors&gt;&lt;/contributors&gt;&lt;titles&gt;&lt;title&gt;Discovery of an above-room-temperature antiferroelectric in two-dimensional hybrid perovskite&lt;/title&gt;&lt;secondary-title&gt;Journal of the American Chemical Society&lt;/secondary-title&gt;&lt;/titles&gt;&lt;periodical&gt;&lt;full-title&gt;Journal of the American Chemical Society&lt;/full-title&gt;&lt;/periodical&gt;&lt;pages&gt;3812-3816&lt;/pages&gt;&lt;volume&gt;141&lt;/volume&gt;&lt;number&gt;9&lt;/number&gt;&lt;dates&gt;&lt;year&gt;2019&lt;/year&gt;&lt;/dates&gt;&lt;isbn&gt;0002-7863&lt;/isbn&gt;&lt;urls&gt;&lt;/urls&gt;&lt;/record&gt;&lt;/Cite&gt;&lt;/EndNote&gt;</w:instrText>
            </w:r>
            <w:r w:rsidR="00D14DF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separate"/>
            </w:r>
            <w:r w:rsidR="00D14DF6" w:rsidRPr="00D14DF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vertAlign w:val="superscript"/>
              </w:rPr>
              <w:t>[23]</w:t>
            </w:r>
            <w:r w:rsidR="00D14DF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end"/>
            </w:r>
            <w:r w:rsidR="004240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E928FC" w:rsidRPr="00CA0867" w14:paraId="5A82B782" w14:textId="77777777" w:rsidTr="0046177C">
        <w:tc>
          <w:tcPr>
            <w:tcW w:w="2376" w:type="dxa"/>
            <w:vAlign w:val="center"/>
          </w:tcPr>
          <w:p w14:paraId="2F43B8FD" w14:textId="77777777" w:rsidR="00E928FC" w:rsidRPr="00CA0867" w:rsidRDefault="00E928FC" w:rsidP="00E92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9" w:name="_Hlk104784851"/>
            <w:r w:rsidRPr="00CA0867">
              <w:rPr>
                <w:rFonts w:ascii="Times New Roman" w:hAnsi="Times New Roman" w:cs="Times New Roman"/>
                <w:sz w:val="24"/>
                <w:szCs w:val="24"/>
              </w:rPr>
              <w:t>(BA)</w:t>
            </w:r>
            <w:r w:rsidRPr="00CA086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CA0867">
              <w:rPr>
                <w:rFonts w:ascii="Times New Roman" w:hAnsi="Times New Roman" w:cs="Times New Roman"/>
                <w:sz w:val="24"/>
                <w:szCs w:val="24"/>
              </w:rPr>
              <w:t>(EA)</w:t>
            </w:r>
            <w:r w:rsidRPr="00CA086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CA0867">
              <w:rPr>
                <w:rFonts w:ascii="Times New Roman" w:hAnsi="Times New Roman" w:cs="Times New Roman"/>
                <w:sz w:val="24"/>
                <w:szCs w:val="24"/>
              </w:rPr>
              <w:t>Pb</w:t>
            </w:r>
            <w:r w:rsidRPr="00CA086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CA0867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CA086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10</w:t>
            </w:r>
            <w:r w:rsidRPr="00CA0867">
              <w:rPr>
                <w:rFonts w:ascii="Times New Roman" w:hAnsi="Times New Roman" w:cs="Times New Roman"/>
                <w:sz w:val="24"/>
                <w:szCs w:val="24"/>
              </w:rPr>
              <w:t xml:space="preserve"> (1),</w:t>
            </w:r>
          </w:p>
        </w:tc>
        <w:tc>
          <w:tcPr>
            <w:tcW w:w="709" w:type="dxa"/>
            <w:vAlign w:val="center"/>
          </w:tcPr>
          <w:p w14:paraId="541C989A" w14:textId="58A45D42" w:rsidR="00E928FC" w:rsidRPr="00CA0867" w:rsidRDefault="00E928FC" w:rsidP="00E928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Y</w:t>
            </w:r>
          </w:p>
        </w:tc>
        <w:tc>
          <w:tcPr>
            <w:tcW w:w="567" w:type="dxa"/>
            <w:vAlign w:val="center"/>
          </w:tcPr>
          <w:p w14:paraId="68172BDA" w14:textId="30F63F05" w:rsidR="00E928FC" w:rsidRPr="00303BC5" w:rsidRDefault="00E928FC" w:rsidP="00E92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709" w:type="dxa"/>
            <w:vAlign w:val="center"/>
          </w:tcPr>
          <w:p w14:paraId="5BFA3737" w14:textId="30FD9DD8" w:rsidR="00E928FC" w:rsidRPr="00303BC5" w:rsidRDefault="00E928FC" w:rsidP="00E92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N</w:t>
            </w:r>
          </w:p>
        </w:tc>
        <w:tc>
          <w:tcPr>
            <w:tcW w:w="1191" w:type="dxa"/>
            <w:vAlign w:val="center"/>
          </w:tcPr>
          <w:p w14:paraId="29251DD6" w14:textId="57E360F9" w:rsidR="00E928FC" w:rsidRPr="0022444F" w:rsidRDefault="001B20E7" w:rsidP="00E928F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22444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/</w:t>
            </w:r>
          </w:p>
        </w:tc>
        <w:tc>
          <w:tcPr>
            <w:tcW w:w="1587" w:type="dxa"/>
            <w:vAlign w:val="center"/>
          </w:tcPr>
          <w:p w14:paraId="0FF660F4" w14:textId="5723FECA" w:rsidR="00E928FC" w:rsidRPr="0022444F" w:rsidRDefault="001B20E7" w:rsidP="00E928F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22444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/</w:t>
            </w:r>
          </w:p>
        </w:tc>
        <w:tc>
          <w:tcPr>
            <w:tcW w:w="1326" w:type="dxa"/>
            <w:vAlign w:val="center"/>
          </w:tcPr>
          <w:p w14:paraId="79F22BAE" w14:textId="1444ED91" w:rsidR="00E928FC" w:rsidRPr="0022444F" w:rsidRDefault="00E928FC" w:rsidP="0012496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444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Ref</w:t>
            </w:r>
            <w:r w:rsidR="00D14DF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begin"/>
            </w:r>
            <w:r w:rsidR="00D14DF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instrText xml:space="preserve"> ADDIN EN.CITE &lt;EndNote&gt;&lt;Cite&gt;&lt;Author&gt;Han&lt;/Author&gt;&lt;Year&gt;2019&lt;/Year&gt;&lt;RecNum&gt;231&lt;/RecNum&gt;&lt;DisplayText&gt;&lt;style face="superscript"&gt;[24]&lt;/style&gt;&lt;/DisplayText&gt;&lt;record&gt;&lt;rec-number&gt;231&lt;/rec-number&gt;&lt;foreign-keys&gt;&lt;key app="EN" db-id="dwzxtxvfcdef96et529ppz9xwx5avfv22ev9" timestamp="1688190505"&gt;231&lt;/key&gt;&lt;/foreign-keys&gt;&lt;ref-type name="Journal Article"&gt;17&lt;/ref-type&gt;&lt;contributors&gt;&lt;authors&gt;&lt;author&gt;Han, Shiguo&lt;/author&gt;&lt;author&gt;Liu, Xitao&lt;/author&gt;&lt;author&gt;Liu, Yi&lt;/author&gt;&lt;author&gt;Xu, Zhiyun&lt;/author&gt;&lt;author&gt;Li, Yaobin&lt;/author&gt;&lt;author&gt;Hong, Maochun&lt;/author&gt;&lt;author&gt;Luo, Junhua&lt;/author&gt;&lt;author&gt;Sun, Zhihua&lt;/author&gt;&lt;/authors&gt;&lt;/contributors&gt;&lt;titles&gt;&lt;title&gt;High-temperature antiferroelectric of lead iodide hybrid perovskites&lt;/title&gt;&lt;secondary-title&gt;Journal of the American Chemical Society&lt;/secondary-title&gt;&lt;/titles&gt;&lt;periodical&gt;&lt;full-title&gt;Journal of the American Chemical Society&lt;/full-title&gt;&lt;/periodical&gt;&lt;pages&gt;12470-12474&lt;/pages&gt;&lt;volume&gt;141&lt;/volume&gt;&lt;number&gt;32&lt;/number&gt;&lt;dates&gt;&lt;year&gt;2019&lt;/year&gt;&lt;/dates&gt;&lt;isbn&gt;0002-7863&lt;/isbn&gt;&lt;urls&gt;&lt;/urls&gt;&lt;/record&gt;&lt;/Cite&gt;&lt;/EndNote&gt;</w:instrText>
            </w:r>
            <w:r w:rsidR="00D14DF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separate"/>
            </w:r>
            <w:r w:rsidR="00D14DF6" w:rsidRPr="00D14DF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vertAlign w:val="superscript"/>
              </w:rPr>
              <w:t>[24]</w:t>
            </w:r>
            <w:r w:rsidR="00D14DF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end"/>
            </w:r>
            <w:r w:rsidR="004240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bookmarkEnd w:id="29"/>
      <w:tr w:rsidR="00E928FC" w:rsidRPr="00CA0867" w14:paraId="415D2044" w14:textId="77777777" w:rsidTr="0046177C">
        <w:tc>
          <w:tcPr>
            <w:tcW w:w="2376" w:type="dxa"/>
            <w:vAlign w:val="center"/>
          </w:tcPr>
          <w:p w14:paraId="63C6D575" w14:textId="77777777" w:rsidR="00E928FC" w:rsidRPr="00CA0867" w:rsidRDefault="00E928FC" w:rsidP="00E92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0867">
              <w:rPr>
                <w:rFonts w:ascii="Times New Roman" w:hAnsi="Times New Roman" w:cs="Times New Roman"/>
                <w:sz w:val="24"/>
                <w:szCs w:val="24"/>
              </w:rPr>
              <w:t>(isopentylammonium)</w:t>
            </w:r>
            <w:r w:rsidRPr="00CA086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CA0867">
              <w:rPr>
                <w:rFonts w:ascii="Times New Roman" w:hAnsi="Times New Roman" w:cs="Times New Roman"/>
                <w:sz w:val="24"/>
                <w:szCs w:val="24"/>
              </w:rPr>
              <w:t>CsPb</w:t>
            </w:r>
            <w:r w:rsidRPr="00CA086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CA0867">
              <w:rPr>
                <w:rFonts w:ascii="Times New Roman" w:hAnsi="Times New Roman" w:cs="Times New Roman"/>
                <w:sz w:val="24"/>
                <w:szCs w:val="24"/>
              </w:rPr>
              <w:t>Br</w:t>
            </w:r>
            <w:r w:rsidRPr="00CA086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7</w:t>
            </w:r>
          </w:p>
        </w:tc>
        <w:tc>
          <w:tcPr>
            <w:tcW w:w="709" w:type="dxa"/>
            <w:vAlign w:val="center"/>
          </w:tcPr>
          <w:p w14:paraId="5DF7E489" w14:textId="264D45E4" w:rsidR="00E928FC" w:rsidRPr="00CA0867" w:rsidRDefault="00E928FC" w:rsidP="00E928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Y</w:t>
            </w:r>
          </w:p>
        </w:tc>
        <w:tc>
          <w:tcPr>
            <w:tcW w:w="567" w:type="dxa"/>
            <w:vAlign w:val="center"/>
          </w:tcPr>
          <w:p w14:paraId="0A073F5A" w14:textId="4E26AC8A" w:rsidR="00E928FC" w:rsidRPr="00303BC5" w:rsidRDefault="00E928FC" w:rsidP="00E92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709" w:type="dxa"/>
            <w:vAlign w:val="center"/>
          </w:tcPr>
          <w:p w14:paraId="53162288" w14:textId="2D503E4E" w:rsidR="00E928FC" w:rsidRPr="00303BC5" w:rsidRDefault="00E928FC" w:rsidP="00E92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N</w:t>
            </w:r>
          </w:p>
        </w:tc>
        <w:tc>
          <w:tcPr>
            <w:tcW w:w="1191" w:type="dxa"/>
            <w:vAlign w:val="center"/>
          </w:tcPr>
          <w:p w14:paraId="13379626" w14:textId="704F7C1F" w:rsidR="00E928FC" w:rsidRPr="0022444F" w:rsidRDefault="001B20E7" w:rsidP="00E928F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22444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/</w:t>
            </w:r>
          </w:p>
        </w:tc>
        <w:tc>
          <w:tcPr>
            <w:tcW w:w="1587" w:type="dxa"/>
            <w:vAlign w:val="center"/>
          </w:tcPr>
          <w:p w14:paraId="5687E201" w14:textId="72E299C1" w:rsidR="00E928FC" w:rsidRPr="0022444F" w:rsidRDefault="001B20E7" w:rsidP="00E928F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22444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/</w:t>
            </w:r>
          </w:p>
        </w:tc>
        <w:tc>
          <w:tcPr>
            <w:tcW w:w="1326" w:type="dxa"/>
            <w:vAlign w:val="center"/>
          </w:tcPr>
          <w:p w14:paraId="35F63507" w14:textId="27F05F04" w:rsidR="00E928FC" w:rsidRPr="0022444F" w:rsidRDefault="00E928FC" w:rsidP="0012496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444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Ref</w:t>
            </w:r>
            <w:r w:rsidR="00D14DF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begin"/>
            </w:r>
            <w:r w:rsidR="00D14DF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instrText xml:space="preserve"> ADDIN EN.CITE &lt;EndNote&gt;&lt;Cite&gt;&lt;Author&gt;Li&lt;/Author&gt;&lt;Year&gt;2020&lt;/Year&gt;&lt;RecNum&gt;232&lt;/RecNum&gt;&lt;DisplayText&gt;&lt;style face="superscript"&gt;[25]&lt;/style&gt;&lt;/DisplayText&gt;&lt;record&gt;&lt;rec-number&gt;232&lt;/rec-number&gt;&lt;foreign-keys&gt;&lt;key app="EN" db-id="dwzxtxvfcdef96et529ppz9xwx5avfv22ev9" timestamp="1688190558"&gt;232&lt;/key&gt;&lt;/foreign-keys&gt;&lt;ref-type name="Journal Article"&gt;17&lt;/ref-type&gt;&lt;contributors&gt;&lt;authors&gt;&lt;author&gt;Li, Maofan&lt;/author&gt;&lt;author&gt;Han, Shiguo&lt;/author&gt;&lt;author&gt;Liu, Yi&lt;/author&gt;&lt;author&gt;Luo, Junhua&lt;/author&gt;&lt;author&gt;Hong, Maochun&lt;/author&gt;&lt;author&gt;Sun, Zhihua&lt;/author&gt;&lt;/authors&gt;&lt;/contributors&gt;&lt;titles&gt;&lt;title&gt;Soft perovskite-type antiferroelectric with giant electrocaloric strength near room temperature&lt;/title&gt;&lt;secondary-title&gt;Journal of the American Chemical Society&lt;/secondary-title&gt;&lt;/titles&gt;&lt;periodical&gt;&lt;full-title&gt;Journal of the American Chemical Society&lt;/full-title&gt;&lt;/periodical&gt;&lt;pages&gt;20744-20751&lt;/pages&gt;&lt;volume&gt;142&lt;/volume&gt;&lt;number&gt;49&lt;/number&gt;&lt;dates&gt;&lt;year&gt;2020&lt;/year&gt;&lt;/dates&gt;&lt;isbn&gt;0002-7863&lt;/isbn&gt;&lt;urls&gt;&lt;/urls&gt;&lt;/record&gt;&lt;/Cite&gt;&lt;/EndNote&gt;</w:instrText>
            </w:r>
            <w:r w:rsidR="00D14DF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separate"/>
            </w:r>
            <w:r w:rsidR="00D14DF6" w:rsidRPr="00D14DF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vertAlign w:val="superscript"/>
              </w:rPr>
              <w:t>[25]</w:t>
            </w:r>
            <w:r w:rsidR="00D14DF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end"/>
            </w:r>
            <w:r w:rsidR="004240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E928FC" w:rsidRPr="00CA0867" w14:paraId="2773F244" w14:textId="77777777" w:rsidTr="0046177C">
        <w:tc>
          <w:tcPr>
            <w:tcW w:w="2376" w:type="dxa"/>
            <w:vAlign w:val="center"/>
          </w:tcPr>
          <w:p w14:paraId="2CAB9890" w14:textId="77777777" w:rsidR="00E928FC" w:rsidRPr="00CA0867" w:rsidRDefault="00E928FC" w:rsidP="00E92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0867">
              <w:rPr>
                <w:rFonts w:ascii="Times New Roman" w:hAnsi="Times New Roman" w:cs="Times New Roman"/>
                <w:sz w:val="24"/>
                <w:szCs w:val="24"/>
              </w:rPr>
              <w:t>quintuple-layer (QL) LiBiO</w:t>
            </w:r>
            <w:r w:rsidRPr="00CA086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709" w:type="dxa"/>
            <w:vAlign w:val="center"/>
          </w:tcPr>
          <w:p w14:paraId="4E088735" w14:textId="36EF2E59" w:rsidR="00E928FC" w:rsidRPr="00CA0867" w:rsidRDefault="00E928FC" w:rsidP="00E928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Y</w:t>
            </w:r>
          </w:p>
        </w:tc>
        <w:tc>
          <w:tcPr>
            <w:tcW w:w="567" w:type="dxa"/>
            <w:vAlign w:val="center"/>
          </w:tcPr>
          <w:p w14:paraId="3837CD41" w14:textId="5E3DF559" w:rsidR="00E928FC" w:rsidRPr="00303BC5" w:rsidRDefault="00E928FC" w:rsidP="00E92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709" w:type="dxa"/>
            <w:vAlign w:val="center"/>
          </w:tcPr>
          <w:p w14:paraId="4FC9F7A7" w14:textId="60ACFA97" w:rsidR="00E928FC" w:rsidRPr="00303BC5" w:rsidRDefault="00E928FC" w:rsidP="00E92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N</w:t>
            </w:r>
          </w:p>
        </w:tc>
        <w:tc>
          <w:tcPr>
            <w:tcW w:w="1191" w:type="dxa"/>
            <w:vAlign w:val="center"/>
          </w:tcPr>
          <w:p w14:paraId="122E8E9F" w14:textId="77777777" w:rsidR="00E928FC" w:rsidRPr="0022444F" w:rsidRDefault="00E928FC" w:rsidP="00E928F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22444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2.324</w:t>
            </w:r>
          </w:p>
        </w:tc>
        <w:tc>
          <w:tcPr>
            <w:tcW w:w="1587" w:type="dxa"/>
            <w:vAlign w:val="center"/>
          </w:tcPr>
          <w:p w14:paraId="1F223225" w14:textId="77777777" w:rsidR="00E928FC" w:rsidRPr="0022444F" w:rsidRDefault="00E928FC" w:rsidP="00E928F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22444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indirect</w:t>
            </w:r>
          </w:p>
        </w:tc>
        <w:tc>
          <w:tcPr>
            <w:tcW w:w="1326" w:type="dxa"/>
            <w:vAlign w:val="center"/>
          </w:tcPr>
          <w:p w14:paraId="7DEA7ABF" w14:textId="3E3E4451" w:rsidR="00E928FC" w:rsidRPr="0022444F" w:rsidRDefault="00E928FC" w:rsidP="0012496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444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shd w:val="clear" w:color="auto" w:fill="FFFFFF"/>
              </w:rPr>
              <w:t>Ref</w:t>
            </w:r>
            <w:r w:rsidR="00D14DF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fldChar w:fldCharType="begin"/>
            </w:r>
            <w:r w:rsidR="00D14DF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instrText xml:space="preserve"> ADDIN EN.CITE &lt;EndNote&gt;&lt;Cite&gt;&lt;Author&gt;Guan&lt;/Author&gt;&lt;Year&gt;2020&lt;/Year&gt;&lt;RecNum&gt;227&lt;/RecNum&gt;&lt;DisplayText&gt;&lt;style face="superscript"&gt;[26]&lt;/style&gt;&lt;/DisplayText&gt;&lt;record&gt;&lt;rec-number&gt;227&lt;/rec-number&gt;&lt;foreign-keys&gt;&lt;key app="EN" db-id="dwzxtxvfcdef96et529ppz9xwx5avfv22ev9" timestamp="1688190272"&gt;227&lt;/key&gt;&lt;/foreign-keys&gt;&lt;ref-type name="Journal Article"&gt;17&lt;/ref-type&gt;&lt;contributors&gt;&lt;authors&gt;&lt;author&gt;Guan, Shan&lt;/author&gt;&lt;author&gt;Luo, Jun-Wei&lt;/author&gt;&lt;/authors&gt;&lt;/contributors&gt;&lt;titles&gt;&lt;title&gt;Electrically switchable hidden spin polarization in antiferroelectric crystals&lt;/title&gt;&lt;secondary-title&gt;Physical Review B&lt;/secondary-title&gt;&lt;/titles&gt;&lt;periodical&gt;&lt;full-title&gt;Physical Review B&lt;/full-title&gt;&lt;/periodical&gt;&lt;pages&gt;184104&lt;/pages&gt;&lt;volume&gt;102&lt;/volume&gt;&lt;number&gt;18&lt;/number&gt;&lt;dates&gt;&lt;year&gt;2020&lt;/year&gt;&lt;/dates&gt;&lt;urls&gt;&lt;/urls&gt;&lt;/record&gt;&lt;/Cite&gt;&lt;/EndNote&gt;</w:instrText>
            </w:r>
            <w:r w:rsidR="00D14DF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fldChar w:fldCharType="separate"/>
            </w:r>
            <w:r w:rsidR="00D14DF6" w:rsidRPr="00D14DF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shd w:val="clear" w:color="auto" w:fill="FFFFFF"/>
                <w:vertAlign w:val="superscript"/>
              </w:rPr>
              <w:t>[26]</w:t>
            </w:r>
            <w:r w:rsidR="00D14DF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fldChar w:fldCharType="end"/>
            </w:r>
            <w:r w:rsidR="0042403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</w:p>
        </w:tc>
      </w:tr>
      <w:tr w:rsidR="00E928FC" w:rsidRPr="00CA0867" w14:paraId="22465136" w14:textId="77777777" w:rsidTr="0046177C">
        <w:tc>
          <w:tcPr>
            <w:tcW w:w="2376" w:type="dxa"/>
            <w:vAlign w:val="center"/>
          </w:tcPr>
          <w:p w14:paraId="2621DE5E" w14:textId="77777777" w:rsidR="00E928FC" w:rsidRPr="00CA0867" w:rsidRDefault="00E928FC" w:rsidP="00E92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0867">
              <w:rPr>
                <w:rFonts w:ascii="Times New Roman" w:hAnsi="Times New Roman" w:cs="Times New Roman"/>
                <w:sz w:val="24"/>
                <w:szCs w:val="24"/>
              </w:rPr>
              <w:t>Ga</w:t>
            </w:r>
            <w:r w:rsidRPr="00CA086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CA0867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CA086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709" w:type="dxa"/>
            <w:vAlign w:val="center"/>
          </w:tcPr>
          <w:p w14:paraId="7C5C7072" w14:textId="3B0B0F0F" w:rsidR="00E928FC" w:rsidRPr="00CA0867" w:rsidRDefault="00E928FC" w:rsidP="00E928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Y</w:t>
            </w:r>
          </w:p>
        </w:tc>
        <w:tc>
          <w:tcPr>
            <w:tcW w:w="567" w:type="dxa"/>
            <w:vAlign w:val="center"/>
          </w:tcPr>
          <w:p w14:paraId="0152BD61" w14:textId="291ED568" w:rsidR="00E928FC" w:rsidRPr="00303BC5" w:rsidRDefault="00E928FC" w:rsidP="00E92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709" w:type="dxa"/>
            <w:vAlign w:val="center"/>
          </w:tcPr>
          <w:p w14:paraId="5E37DE5F" w14:textId="1FDFE9AF" w:rsidR="00E928FC" w:rsidRPr="00303BC5" w:rsidRDefault="00E928FC" w:rsidP="00E92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N</w:t>
            </w:r>
          </w:p>
        </w:tc>
        <w:tc>
          <w:tcPr>
            <w:tcW w:w="1191" w:type="dxa"/>
            <w:vAlign w:val="center"/>
          </w:tcPr>
          <w:p w14:paraId="205ABBD4" w14:textId="3C0B22D5" w:rsidR="00E928FC" w:rsidRPr="0022444F" w:rsidRDefault="00F358BF" w:rsidP="00E928F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444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~2.5</w:t>
            </w:r>
          </w:p>
        </w:tc>
        <w:tc>
          <w:tcPr>
            <w:tcW w:w="1587" w:type="dxa"/>
            <w:vAlign w:val="center"/>
          </w:tcPr>
          <w:p w14:paraId="53E486BC" w14:textId="489260FC" w:rsidR="00E928FC" w:rsidRPr="0022444F" w:rsidRDefault="00F358BF" w:rsidP="00E928F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22444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indirect</w:t>
            </w:r>
          </w:p>
        </w:tc>
        <w:tc>
          <w:tcPr>
            <w:tcW w:w="1326" w:type="dxa"/>
            <w:vAlign w:val="center"/>
          </w:tcPr>
          <w:p w14:paraId="0111C885" w14:textId="70167289" w:rsidR="00E928FC" w:rsidRPr="0022444F" w:rsidRDefault="00E928FC" w:rsidP="0012496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22444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Ref</w:t>
            </w:r>
            <w:r w:rsidR="00D14DF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begin"/>
            </w:r>
            <w:r w:rsidR="00D14DF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instrText xml:space="preserve"> ADDIN EN.CITE &lt;EndNote&gt;&lt;Cite&gt;&lt;Author&gt;Zhao&lt;/Author&gt;&lt;Year&gt;2022&lt;/Year&gt;&lt;RecNum&gt;293&lt;/RecNum&gt;&lt;DisplayText&gt;&lt;style face="superscript"&gt;[27]&lt;/style&gt;&lt;/DisplayText&gt;&lt;record&gt;&lt;rec-number&gt;293&lt;/rec-number&gt;&lt;foreign-keys&gt;&lt;key app="EN" db-id="dwzxtxvfcdef96et529ppz9xwx5avfv22ev9" timestamp="1688206025"&gt;293&lt;/key&gt;&lt;/foreign-keys&gt;&lt;ref-type name="Journal Article"&gt;17&lt;/ref-type&gt;&lt;contributors&gt;&lt;authors&gt;&lt;author&gt;Zhao, Junlei&lt;/author&gt;&lt;author&gt;Wang, Xinyu&lt;/author&gt;&lt;author&gt;Chen, Haohao&lt;/author&gt;&lt;author&gt;Zhang, Zhaofu&lt;/author&gt;&lt;author&gt;Hua, Mengyuan&lt;/author&gt;&lt;/authors&gt;&lt;/contributors&gt;&lt;titles&gt;&lt;title&gt;Two-Dimensional Ferroelectric Ga2O3 Bilayers with Unusual Strain-Engineered Interlayer Interactions&lt;/title&gt;&lt;secondary-title&gt;Chemistry of Materials&lt;/secondary-title&gt;&lt;/titles&gt;&lt;periodical&gt;&lt;full-title&gt;Chemistry of Materials&lt;/full-title&gt;&lt;/periodical&gt;&lt;pages&gt;3648-3658&lt;/pages&gt;&lt;volume&gt;34&lt;/volume&gt;&lt;number&gt;8&lt;/number&gt;&lt;dates&gt;&lt;year&gt;2022&lt;/year&gt;&lt;/dates&gt;&lt;isbn&gt;0897-4756&lt;/isbn&gt;&lt;urls&gt;&lt;/urls&gt;&lt;/record&gt;&lt;/Cite&gt;&lt;/EndNote&gt;</w:instrText>
            </w:r>
            <w:r w:rsidR="00D14DF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separate"/>
            </w:r>
            <w:r w:rsidR="00D14DF6" w:rsidRPr="00D14DF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vertAlign w:val="superscript"/>
              </w:rPr>
              <w:t>[27]</w:t>
            </w:r>
            <w:r w:rsidR="00D14DF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end"/>
            </w:r>
            <w:r w:rsidR="004240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EC5BEA" w:rsidRPr="00CA0867" w14:paraId="6426AC3D" w14:textId="77777777" w:rsidTr="0046177C">
        <w:tc>
          <w:tcPr>
            <w:tcW w:w="2376" w:type="dxa"/>
            <w:vAlign w:val="center"/>
          </w:tcPr>
          <w:p w14:paraId="7EA6559D" w14:textId="77777777" w:rsidR="00E928FC" w:rsidRPr="00AB2529" w:rsidRDefault="00E928FC" w:rsidP="00E92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CrO</w:t>
            </w:r>
            <w:r w:rsidRPr="00AB2529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709" w:type="dxa"/>
            <w:vAlign w:val="center"/>
          </w:tcPr>
          <w:p w14:paraId="4E2F5AF0" w14:textId="62F013DB" w:rsidR="00E928FC" w:rsidRPr="00CA0867" w:rsidRDefault="00E928FC" w:rsidP="00E928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Y</w:t>
            </w:r>
          </w:p>
        </w:tc>
        <w:tc>
          <w:tcPr>
            <w:tcW w:w="567" w:type="dxa"/>
            <w:vAlign w:val="center"/>
          </w:tcPr>
          <w:p w14:paraId="09C084D4" w14:textId="76C3930D" w:rsidR="00E928FC" w:rsidRPr="00303BC5" w:rsidRDefault="00E928FC" w:rsidP="00E92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709" w:type="dxa"/>
            <w:vAlign w:val="center"/>
          </w:tcPr>
          <w:p w14:paraId="39B4721D" w14:textId="772CB004" w:rsidR="00E928FC" w:rsidRPr="00303BC5" w:rsidRDefault="00E928FC" w:rsidP="00E92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N</w:t>
            </w:r>
          </w:p>
        </w:tc>
        <w:tc>
          <w:tcPr>
            <w:tcW w:w="1191" w:type="dxa"/>
            <w:vAlign w:val="center"/>
          </w:tcPr>
          <w:p w14:paraId="5A8A85BF" w14:textId="77777777" w:rsidR="00E928FC" w:rsidRPr="0022444F" w:rsidRDefault="00E928FC" w:rsidP="00E928F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444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1.27</w:t>
            </w:r>
          </w:p>
        </w:tc>
        <w:tc>
          <w:tcPr>
            <w:tcW w:w="1587" w:type="dxa"/>
            <w:vAlign w:val="center"/>
          </w:tcPr>
          <w:p w14:paraId="0F39C79B" w14:textId="77777777" w:rsidR="00E928FC" w:rsidRPr="0022444F" w:rsidRDefault="00E928FC" w:rsidP="00E928F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444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indirect</w:t>
            </w:r>
          </w:p>
        </w:tc>
        <w:tc>
          <w:tcPr>
            <w:tcW w:w="1326" w:type="dxa"/>
            <w:vAlign w:val="center"/>
          </w:tcPr>
          <w:p w14:paraId="36AB4945" w14:textId="769A1379" w:rsidR="00E928FC" w:rsidRPr="0022444F" w:rsidRDefault="00E928FC" w:rsidP="0012496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444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Ref</w:t>
            </w:r>
            <w:r w:rsidR="00D14DF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begin"/>
            </w:r>
            <w:r w:rsidR="0064255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instrText xml:space="preserve"> ADDIN EN.CITE &lt;EndNote&gt;&lt;Cite&gt;&lt;Author&gt;Chen&lt;/Author&gt;&lt;Year&gt;2021&lt;/Year&gt;&lt;RecNum&gt;294&lt;/RecNum&gt;&lt;DisplayText&gt;&lt;style face="superscript"&gt;[28]&lt;/style&gt;&lt;/DisplayText&gt;&lt;record&gt;&lt;rec-number&gt;294&lt;/rec-number&gt;&lt;foreign-keys&gt;&lt;key app="EN" db-id="dwzxtxvfcdef96et529ppz9xwx5avfv22ev9" timestamp="1688206066"&gt;294&lt;/key&gt;&lt;/foreign-keys&gt;&lt;ref-type name="Journal Article"&gt;17&lt;/ref-type&gt;&lt;contributors&gt;&lt;authors&gt;&lt;author&gt;Chen, Shanbao&lt;/author&gt;&lt;author&gt;Sun, Huasheng&lt;/author&gt;&lt;author&gt;Ding, Junfei&lt;/author&gt;&lt;author&gt;Wu, Fang&lt;/author&gt;&lt;author&gt;Huang, Chengxi&lt;/author&gt;&lt;author&gt;Kan, Erjun&lt;/author&gt;&lt;/authors&gt;&lt;/contributors&gt;&lt;titles&gt;&lt;title&gt;&lt;style face="normal" font="default" size="100%"&gt;Unconventional distortion induced two-dimensional multiferroicity in a CrO&lt;/style&gt;&lt;style face="subscript" font="default" size="100%"&gt;3 &lt;/style&gt;&lt;style face="normal" font="default" size="100%"&gt;monolayer&lt;/style&gt;&lt;/title&gt;&lt;secondary-title&gt;Nanoscale&lt;/secondary-title&gt;&lt;/titles&gt;&lt;periodical&gt;&lt;full-title&gt;Nanoscale&lt;/full-title&gt;&lt;/periodical&gt;&lt;pages&gt;13048-13056&lt;/pages&gt;&lt;volume&gt;13&lt;/volume&gt;&lt;number&gt;30&lt;/number&gt;&lt;dates&gt;&lt;year&gt;2021&lt;/year&gt;&lt;/dates&gt;&lt;urls&gt;&lt;/urls&gt;&lt;/record&gt;&lt;/Cite&gt;&lt;/EndNote&gt;</w:instrText>
            </w:r>
            <w:r w:rsidR="00D14DF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separate"/>
            </w:r>
            <w:r w:rsidR="00D14DF6" w:rsidRPr="00D14DF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vertAlign w:val="superscript"/>
              </w:rPr>
              <w:t>[28]</w:t>
            </w:r>
            <w:r w:rsidR="00D14DF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end"/>
            </w:r>
            <w:r w:rsidR="004240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E92C46" w:rsidRPr="00CA0867" w14:paraId="24DEC814" w14:textId="77777777" w:rsidTr="00B0639D">
        <w:tc>
          <w:tcPr>
            <w:tcW w:w="2376" w:type="dxa"/>
            <w:tcBorders>
              <w:bottom w:val="single" w:sz="4" w:space="0" w:color="auto"/>
            </w:tcBorders>
            <w:vAlign w:val="center"/>
          </w:tcPr>
          <w:p w14:paraId="6D1C6E1D" w14:textId="30198E01" w:rsidR="00E92C46" w:rsidRDefault="00E92C46" w:rsidP="00E92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CuInP</w:t>
            </w:r>
            <w:r w:rsidRPr="00E92C46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Se</w:t>
            </w:r>
            <w:r w:rsidRPr="00E92C46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6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76B94046" w14:textId="077EA13E" w:rsidR="00E92C46" w:rsidRDefault="00E92C46" w:rsidP="00E928FC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Y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3BE3B371" w14:textId="1FFC851E" w:rsidR="00E92C46" w:rsidRDefault="00E92C46" w:rsidP="00E92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2967D330" w14:textId="358B8F37" w:rsidR="00E92C46" w:rsidRDefault="00E92C46" w:rsidP="00E928FC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N</w:t>
            </w:r>
          </w:p>
        </w:tc>
        <w:tc>
          <w:tcPr>
            <w:tcW w:w="1191" w:type="dxa"/>
            <w:tcBorders>
              <w:bottom w:val="single" w:sz="4" w:space="0" w:color="auto"/>
            </w:tcBorders>
            <w:vAlign w:val="center"/>
          </w:tcPr>
          <w:p w14:paraId="0F1DA9D0" w14:textId="4601F71D" w:rsidR="00E92C46" w:rsidRPr="0022444F" w:rsidRDefault="00E92C46" w:rsidP="00E928F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444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/</w:t>
            </w:r>
          </w:p>
        </w:tc>
        <w:tc>
          <w:tcPr>
            <w:tcW w:w="1587" w:type="dxa"/>
            <w:tcBorders>
              <w:bottom w:val="single" w:sz="4" w:space="0" w:color="auto"/>
            </w:tcBorders>
            <w:vAlign w:val="center"/>
          </w:tcPr>
          <w:p w14:paraId="00084E15" w14:textId="5471EDF9" w:rsidR="00E92C46" w:rsidRPr="0022444F" w:rsidRDefault="00E92C46" w:rsidP="00E928F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444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/</w:t>
            </w:r>
          </w:p>
        </w:tc>
        <w:tc>
          <w:tcPr>
            <w:tcW w:w="1326" w:type="dxa"/>
            <w:tcBorders>
              <w:bottom w:val="single" w:sz="4" w:space="0" w:color="auto"/>
            </w:tcBorders>
            <w:vAlign w:val="center"/>
          </w:tcPr>
          <w:p w14:paraId="59A833F9" w14:textId="06D482B3" w:rsidR="00E92C46" w:rsidRPr="0022444F" w:rsidRDefault="00E92C46" w:rsidP="00E12ED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444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Ref</w:t>
            </w:r>
            <w:r w:rsidR="00D14DF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begin"/>
            </w:r>
            <w:r w:rsidR="00D14DF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instrText xml:space="preserve"> ADDIN EN.CITE &lt;EndNote&gt;&lt;Cite&gt;&lt;Author&gt;Dziaugys&lt;/Author&gt;&lt;Year&gt;2020&lt;/Year&gt;&lt;RecNum&gt;223&lt;/RecNum&gt;&lt;DisplayText&gt;&lt;style face="superscript"&gt;[29]&lt;/style&gt;&lt;/DisplayText&gt;&lt;record&gt;&lt;rec-number&gt;223&lt;/rec-number&gt;&lt;foreign-keys&gt;&lt;key app="EN" db-id="dwzxtxvfcdef96et529ppz9xwx5avfv22ev9" timestamp="1688190049"&gt;223&lt;/key&gt;&lt;/foreign-keys&gt;&lt;ref-type name="Journal Article"&gt;17&lt;/ref-type&gt;&lt;contributors&gt;&lt;authors&gt;&lt;author&gt;Dziaugys, Andrius&lt;/author&gt;&lt;author&gt;Kelley, Kyle&lt;/author&gt;&lt;author&gt;Brehm, John A&lt;/author&gt;&lt;author&gt;Tao, Lei&lt;/author&gt;&lt;author&gt;Puretzky, Alexander&lt;/author&gt;&lt;author&gt;Feng, Tianli&lt;/author&gt;&lt;author&gt;O’Hara, Andrew&lt;/author&gt;&lt;author&gt;Neumayer, Sabine&lt;/author&gt;&lt;author&gt;Chyasnavichyus, Marius&lt;/author&gt;&lt;author&gt;Eliseev, Eugene A&lt;/author&gt;&lt;/authors&gt;&lt;/contributors&gt;&lt;titles&gt;&lt;title&gt;Piezoelectric domain walls in van der Waals antiferroelectric CuInP2Se6&lt;/title&gt;&lt;secondary-title&gt;Nature communications&lt;/secondary-title&gt;&lt;/titles&gt;&lt;periodical&gt;&lt;full-title&gt;Nature communications&lt;/full-title&gt;&lt;/periodical&gt;&lt;pages&gt;3623&lt;/pages&gt;&lt;volume&gt;11&lt;/volume&gt;&lt;number&gt;1&lt;/number&gt;&lt;dates&gt;&lt;year&gt;2020&lt;/year&gt;&lt;/dates&gt;&lt;isbn&gt;2041-1723&lt;/isbn&gt;&lt;urls&gt;&lt;/urls&gt;&lt;/record&gt;&lt;/Cite&gt;&lt;/EndNote&gt;</w:instrText>
            </w:r>
            <w:r w:rsidR="00D14DF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separate"/>
            </w:r>
            <w:r w:rsidR="00D14DF6" w:rsidRPr="00D14DF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vertAlign w:val="superscript"/>
              </w:rPr>
              <w:t>[29]</w:t>
            </w:r>
            <w:r w:rsidR="00D14DF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end"/>
            </w:r>
            <w:r w:rsidR="004240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</w:tbl>
    <w:p w14:paraId="3AAA87A3" w14:textId="77777777" w:rsidR="00AE7EF1" w:rsidRDefault="00E10B5E" w:rsidP="00B63BA7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 w:hint="eastAsia"/>
          <w:sz w:val="32"/>
          <w:szCs w:val="32"/>
        </w:rPr>
        <w:t xml:space="preserve"> </w:t>
      </w:r>
    </w:p>
    <w:p w14:paraId="3B224C23" w14:textId="77777777" w:rsidR="00AE7EF1" w:rsidRDefault="00AE7EF1">
      <w:pPr>
        <w:widowControl/>
        <w:jc w:val="left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br w:type="page"/>
      </w:r>
    </w:p>
    <w:p w14:paraId="2DCF9EFA" w14:textId="4723372F" w:rsidR="00B63BA7" w:rsidRPr="00CB1D88" w:rsidRDefault="00522D05" w:rsidP="00E04010">
      <w:pPr>
        <w:rPr>
          <w:rFonts w:ascii="Times New Roman" w:hAnsi="Times New Roman" w:cs="Times New Roman"/>
          <w:sz w:val="24"/>
          <w:szCs w:val="24"/>
        </w:rPr>
      </w:pPr>
      <w:r w:rsidRPr="00FB5F8C">
        <w:rPr>
          <w:rFonts w:ascii="Times New Roman" w:hAnsi="Times New Roman" w:cs="Times New Roman"/>
          <w:sz w:val="24"/>
          <w:szCs w:val="24"/>
        </w:rPr>
        <w:lastRenderedPageBreak/>
        <w:t>T</w:t>
      </w:r>
      <w:r w:rsidR="002A2F4F" w:rsidRPr="00FB5F8C">
        <w:rPr>
          <w:rFonts w:ascii="Times New Roman" w:hAnsi="Times New Roman" w:cs="Times New Roman" w:hint="eastAsia"/>
          <w:sz w:val="24"/>
          <w:szCs w:val="24"/>
        </w:rPr>
        <w:t>able</w:t>
      </w:r>
      <w:r w:rsidRPr="00FB5F8C">
        <w:rPr>
          <w:rFonts w:ascii="Times New Roman" w:hAnsi="Times New Roman" w:cs="Times New Roman"/>
          <w:sz w:val="24"/>
          <w:szCs w:val="24"/>
        </w:rPr>
        <w:t xml:space="preserve"> </w:t>
      </w:r>
      <w:r w:rsidRPr="00FB5F8C">
        <w:rPr>
          <w:rFonts w:ascii="Times New Roman" w:hAnsi="Times New Roman" w:cs="Times New Roman" w:hint="eastAsia"/>
          <w:sz w:val="24"/>
          <w:szCs w:val="24"/>
        </w:rPr>
        <w:t>S2:</w:t>
      </w:r>
      <w:r w:rsidR="00EE4FE5" w:rsidRPr="00522D05">
        <w:rPr>
          <w:rFonts w:ascii="Times New Roman" w:hAnsi="Times New Roman" w:cs="Times New Roman"/>
          <w:sz w:val="24"/>
          <w:szCs w:val="24"/>
        </w:rPr>
        <w:t xml:space="preserve"> </w:t>
      </w:r>
      <w:r w:rsidR="001923CE" w:rsidRPr="001411AE">
        <w:rPr>
          <w:rFonts w:ascii="Times New Roman" w:hAnsi="Times New Roman" w:cs="Times New Roman"/>
          <w:sz w:val="24"/>
          <w:szCs w:val="24"/>
        </w:rPr>
        <w:t>The lattice mismatch</w:t>
      </w:r>
      <w:r w:rsidR="00837FD3" w:rsidRPr="001411AE">
        <w:rPr>
          <w:rFonts w:ascii="Times New Roman" w:hAnsi="Times New Roman" w:cs="Times New Roman"/>
          <w:sz w:val="24"/>
          <w:szCs w:val="24"/>
        </w:rPr>
        <w:t xml:space="preserve"> calculated by</w:t>
      </w:r>
      <w:r w:rsidR="001923CE" w:rsidRPr="001411AE">
        <w:rPr>
          <w:rFonts w:ascii="Times New Roman" w:hAnsi="Times New Roman" w:cs="Times New Roman"/>
          <w:sz w:val="24"/>
          <w:szCs w:val="24"/>
        </w:rPr>
        <w:t xml:space="preserve"> using the formula </w:t>
      </w:r>
      <w:r w:rsidR="001923CE" w:rsidRPr="001411AE">
        <w:rPr>
          <w:rFonts w:ascii="Times New Roman" w:hAnsi="Times New Roman" w:cs="Times New Roman"/>
          <w:i/>
          <w:sz w:val="24"/>
          <w:szCs w:val="24"/>
        </w:rPr>
        <w:t>ƞ</w:t>
      </w:r>
      <w:r w:rsidR="001923CE" w:rsidRPr="001411AE">
        <w:rPr>
          <w:rFonts w:ascii="Times New Roman" w:hAnsi="Times New Roman" w:cs="Times New Roman"/>
          <w:sz w:val="24"/>
          <w:szCs w:val="24"/>
        </w:rPr>
        <w:t>=</w:t>
      </w:r>
      <m:oMath>
        <m:f>
          <m:fPr>
            <m:ctrlPr>
              <w:rPr>
                <w:rFonts w:ascii="Cambria Math" w:hAnsi="Cambria Math" w:cs="Times New Roman"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(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a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1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-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a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)</m:t>
            </m:r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a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b>
            </m:sSub>
          </m:den>
        </m:f>
        <m:r>
          <w:rPr>
            <w:rFonts w:ascii="Cambria Math" w:hAnsi="Cambria Math" w:cs="Times New Roman"/>
            <w:sz w:val="24"/>
            <w:szCs w:val="24"/>
          </w:rPr>
          <m:t>×100%</m:t>
        </m:r>
      </m:oMath>
      <w:r w:rsidR="001923CE" w:rsidRPr="001411AE">
        <w:rPr>
          <w:rFonts w:ascii="Times New Roman" w:hAnsi="Times New Roman" w:cs="Times New Roman"/>
          <w:sz w:val="24"/>
          <w:szCs w:val="24"/>
        </w:rPr>
        <w:t xml:space="preserve">, where </w:t>
      </w:r>
      <w:r w:rsidR="001923CE" w:rsidRPr="001411AE">
        <w:rPr>
          <w:rFonts w:ascii="Times New Roman" w:hAnsi="Times New Roman" w:cs="Times New Roman"/>
          <w:i/>
          <w:sz w:val="24"/>
          <w:szCs w:val="24"/>
        </w:rPr>
        <w:t>a</w:t>
      </w:r>
      <w:r w:rsidR="001923CE" w:rsidRPr="001411AE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DF1D06" w:rsidRPr="001411AE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="00E04010" w:rsidRPr="001411AE">
        <w:rPr>
          <w:rFonts w:ascii="Times New Roman" w:hAnsi="Times New Roman" w:cs="Times New Roman"/>
          <w:i/>
          <w:sz w:val="24"/>
          <w:szCs w:val="24"/>
        </w:rPr>
        <w:t>a</w:t>
      </w:r>
      <w:r w:rsidR="00E04010" w:rsidRPr="001411A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E04010" w:rsidRPr="001411AE">
        <w:rPr>
          <w:rFonts w:ascii="Times New Roman" w:hAnsi="Times New Roman" w:cs="Times New Roman"/>
          <w:sz w:val="24"/>
          <w:szCs w:val="24"/>
        </w:rPr>
        <w:t xml:space="preserve"> </w:t>
      </w:r>
      <w:r w:rsidR="00DF1D06" w:rsidRPr="001411AE">
        <w:rPr>
          <w:rFonts w:ascii="Times New Roman" w:hAnsi="Times New Roman" w:cs="Times New Roman" w:hint="eastAsia"/>
          <w:sz w:val="24"/>
          <w:szCs w:val="24"/>
        </w:rPr>
        <w:t xml:space="preserve">and </w:t>
      </w:r>
      <w:r w:rsidR="00DF1D06" w:rsidRPr="001411AE">
        <w:rPr>
          <w:rFonts w:ascii="Times New Roman" w:hAnsi="Times New Roman" w:cs="Times New Roman" w:hint="eastAsia"/>
          <w:i/>
          <w:sz w:val="24"/>
          <w:szCs w:val="24"/>
        </w:rPr>
        <w:t>b</w:t>
      </w:r>
      <w:r w:rsidR="00DF1D06" w:rsidRPr="001411AE">
        <w:rPr>
          <w:rFonts w:ascii="Times New Roman" w:hAnsi="Times New Roman" w:cs="Times New Roman" w:hint="eastAsia"/>
          <w:sz w:val="24"/>
          <w:szCs w:val="24"/>
          <w:vertAlign w:val="subscript"/>
        </w:rPr>
        <w:t>1</w:t>
      </w:r>
      <w:r w:rsidR="00DF1D06" w:rsidRPr="001411AE">
        <w:rPr>
          <w:rFonts w:ascii="Times New Roman" w:hAnsi="Times New Roman" w:cs="Times New Roman" w:hint="eastAsia"/>
          <w:sz w:val="24"/>
          <w:szCs w:val="24"/>
        </w:rPr>
        <w:t>,</w:t>
      </w:r>
      <w:r w:rsidR="00DF1D06" w:rsidRPr="001411AE">
        <w:rPr>
          <w:rFonts w:ascii="Times New Roman" w:hAnsi="Times New Roman" w:cs="Times New Roman" w:hint="eastAsia"/>
          <w:i/>
          <w:sz w:val="24"/>
          <w:szCs w:val="24"/>
        </w:rPr>
        <w:t xml:space="preserve"> b</w:t>
      </w:r>
      <w:r w:rsidR="00DF1D06" w:rsidRPr="001411AE">
        <w:rPr>
          <w:rFonts w:ascii="Times New Roman" w:hAnsi="Times New Roman" w:cs="Times New Roman" w:hint="eastAsia"/>
          <w:sz w:val="24"/>
          <w:szCs w:val="24"/>
          <w:vertAlign w:val="subscript"/>
        </w:rPr>
        <w:t>2</w:t>
      </w:r>
      <w:r w:rsidR="00DF1D06" w:rsidRPr="001411A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E04010" w:rsidRPr="001411AE">
        <w:rPr>
          <w:rFonts w:ascii="Times New Roman" w:hAnsi="Times New Roman" w:cs="Times New Roman"/>
          <w:sz w:val="24"/>
          <w:szCs w:val="24"/>
        </w:rPr>
        <w:t xml:space="preserve">are the lattice constants of the corresponding 2D AFE </w:t>
      </w:r>
      <w:r w:rsidR="00516CFA" w:rsidRPr="001411AE">
        <w:rPr>
          <w:rFonts w:ascii="Times New Roman" w:hAnsi="Times New Roman" w:cs="Times New Roman"/>
          <w:i/>
          <w:sz w:val="24"/>
          <w:szCs w:val="24"/>
        </w:rPr>
        <w:t>wz</w:t>
      </w:r>
      <w:r w:rsidR="00516CFA" w:rsidRPr="001411AE">
        <w:rPr>
          <w:rFonts w:ascii="Times New Roman" w:hAnsi="Times New Roman" w:cs="Times New Roman"/>
          <w:sz w:val="24"/>
          <w:szCs w:val="24"/>
        </w:rPr>
        <w:t xml:space="preserve"> crystal </w:t>
      </w:r>
      <w:r w:rsidR="00E04010" w:rsidRPr="001411AE">
        <w:rPr>
          <w:rFonts w:ascii="Times New Roman" w:hAnsi="Times New Roman" w:cs="Times New Roman"/>
          <w:sz w:val="24"/>
          <w:szCs w:val="24"/>
        </w:rPr>
        <w:t>and substrate supercells, respectively</w:t>
      </w:r>
      <w:r w:rsidR="00792794" w:rsidRPr="001411AE">
        <w:rPr>
          <w:rFonts w:ascii="Times New Roman" w:hAnsi="Times New Roman" w:cs="Times New Roman"/>
          <w:sz w:val="24"/>
          <w:szCs w:val="24"/>
        </w:rPr>
        <w:t xml:space="preserve"> (</w:t>
      </w:r>
      <w:r w:rsidR="00792794" w:rsidRPr="001411AE">
        <w:rPr>
          <w:rFonts w:ascii="Times New Roman" w:hAnsi="Times New Roman" w:cs="Times New Roman"/>
          <w:i/>
          <w:sz w:val="24"/>
          <w:szCs w:val="24"/>
        </w:rPr>
        <w:t>a</w:t>
      </w:r>
      <w:r w:rsidR="00792794" w:rsidRPr="001411AE">
        <w:rPr>
          <w:rFonts w:ascii="Times New Roman" w:hAnsi="Times New Roman" w:cs="Times New Roman"/>
          <w:sz w:val="24"/>
          <w:szCs w:val="24"/>
        </w:rPr>
        <w:t xml:space="preserve">% and </w:t>
      </w:r>
      <w:r w:rsidR="00792794" w:rsidRPr="001411AE">
        <w:rPr>
          <w:rFonts w:ascii="Times New Roman" w:hAnsi="Times New Roman" w:cs="Times New Roman"/>
          <w:i/>
          <w:sz w:val="24"/>
          <w:szCs w:val="24"/>
        </w:rPr>
        <w:t>b</w:t>
      </w:r>
      <w:r w:rsidR="00792794" w:rsidRPr="001411AE">
        <w:rPr>
          <w:rFonts w:ascii="Times New Roman" w:hAnsi="Times New Roman" w:cs="Times New Roman"/>
          <w:sz w:val="24"/>
          <w:szCs w:val="24"/>
        </w:rPr>
        <w:t xml:space="preserve">% represents the mismatch directional along </w:t>
      </w:r>
      <w:r w:rsidR="00792794" w:rsidRPr="001411AE">
        <w:rPr>
          <w:rFonts w:ascii="Times New Roman" w:hAnsi="Times New Roman" w:cs="Times New Roman"/>
          <w:i/>
          <w:sz w:val="24"/>
          <w:szCs w:val="24"/>
        </w:rPr>
        <w:t>a</w:t>
      </w:r>
      <w:r w:rsidR="00792794" w:rsidRPr="001411AE">
        <w:rPr>
          <w:rFonts w:ascii="Times New Roman" w:hAnsi="Times New Roman" w:cs="Times New Roman"/>
          <w:sz w:val="24"/>
          <w:szCs w:val="24"/>
        </w:rPr>
        <w:t xml:space="preserve"> and </w:t>
      </w:r>
      <w:r w:rsidR="00792794" w:rsidRPr="001411AE">
        <w:rPr>
          <w:rFonts w:ascii="Times New Roman" w:hAnsi="Times New Roman" w:cs="Times New Roman"/>
          <w:i/>
          <w:sz w:val="24"/>
          <w:szCs w:val="24"/>
        </w:rPr>
        <w:t>b</w:t>
      </w:r>
      <w:r w:rsidR="00792794" w:rsidRPr="001411AE">
        <w:rPr>
          <w:rFonts w:ascii="Times New Roman" w:hAnsi="Times New Roman" w:cs="Times New Roman"/>
          <w:sz w:val="24"/>
          <w:szCs w:val="24"/>
        </w:rPr>
        <w:t xml:space="preserve"> </w:t>
      </w:r>
      <w:bookmarkStart w:id="30" w:name="OLE_LINK59"/>
      <w:bookmarkStart w:id="31" w:name="OLE_LINK60"/>
      <w:r w:rsidR="00792794" w:rsidRPr="001411AE">
        <w:rPr>
          <w:rFonts w:ascii="Times New Roman" w:hAnsi="Times New Roman" w:cs="Times New Roman"/>
          <w:sz w:val="24"/>
          <w:szCs w:val="24"/>
        </w:rPr>
        <w:t>axes</w:t>
      </w:r>
      <w:bookmarkEnd w:id="30"/>
      <w:bookmarkEnd w:id="31"/>
      <w:r w:rsidR="00792794" w:rsidRPr="001411AE">
        <w:rPr>
          <w:rFonts w:ascii="Times New Roman" w:hAnsi="Times New Roman" w:cs="Times New Roman"/>
          <w:sz w:val="24"/>
          <w:szCs w:val="24"/>
        </w:rPr>
        <w:t>)</w:t>
      </w:r>
      <w:r w:rsidR="00E04010" w:rsidRPr="001411AE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9"/>
        <w:tblW w:w="839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98"/>
        <w:gridCol w:w="2098"/>
        <w:gridCol w:w="2098"/>
        <w:gridCol w:w="2098"/>
      </w:tblGrid>
      <w:tr w:rsidR="006905FF" w14:paraId="0CDE9BF5" w14:textId="77777777" w:rsidTr="00B0639D">
        <w:tc>
          <w:tcPr>
            <w:tcW w:w="2098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0A9B1A69" w14:textId="60EBC65A" w:rsidR="00FE1D04" w:rsidRPr="00FE1D04" w:rsidRDefault="007C69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3889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a</w:t>
            </w:r>
            <w:r w:rsidR="00FE1D04">
              <w:rPr>
                <w:rFonts w:ascii="Times New Roman" w:hAnsi="Times New Roman" w:cs="Times New Roman" w:hint="eastAsia"/>
                <w:sz w:val="24"/>
                <w:szCs w:val="24"/>
              </w:rPr>
              <w:t>% (</w:t>
            </w:r>
            <w:r w:rsidR="00354FE7"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×</m:t>
              </m:r>
            </m:oMath>
            <w:r w:rsidR="00FE1D04">
              <w:rPr>
                <w:rFonts w:ascii="Times New Roman" w:hAnsi="Times New Roman" w:cs="Times New Roman" w:hint="eastAsia"/>
                <w:sz w:val="24"/>
                <w:szCs w:val="24"/>
              </w:rPr>
              <w:t>n)</w:t>
            </w:r>
          </w:p>
          <w:p w14:paraId="1112A282" w14:textId="50256367" w:rsidR="007C69A0" w:rsidRPr="00CB1D88" w:rsidRDefault="007C69A0" w:rsidP="00354F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3889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b</w:t>
            </w:r>
            <w:r w:rsidR="00FE1D04" w:rsidRPr="00FE1D04">
              <w:rPr>
                <w:rFonts w:ascii="Times New Roman" w:hAnsi="Times New Roman" w:cs="Times New Roman" w:hint="eastAsia"/>
                <w:sz w:val="24"/>
                <w:szCs w:val="24"/>
              </w:rPr>
              <w:t>%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354FE7"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×</m:t>
              </m:r>
            </m:oMath>
            <w:r w:rsidR="00FE1D04"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12F105DC" w14:textId="21173928" w:rsidR="007C69A0" w:rsidRPr="00CB1D88" w:rsidRDefault="000518EF">
            <w:pPr>
              <w:spacing w:beforeLines="50" w:before="15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 w:rsidR="007C69A0">
              <w:rPr>
                <w:rFonts w:ascii="Times New Roman" w:hAnsi="Times New Roman" w:cs="Times New Roman" w:hint="eastAsia"/>
                <w:sz w:val="24"/>
                <w:szCs w:val="24"/>
              </w:rPr>
              <w:t>raphene</w:t>
            </w:r>
            <w:r w:rsidR="00F620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 w:rsidRPr="003D5863">
              <w:rPr>
                <w:rFonts w:ascii="Times New Roman" w:hAnsi="Times New Roman" w:cs="Times New Roman"/>
                <w:sz w:val="24"/>
                <w:szCs w:val="24"/>
              </w:rPr>
              <w:t>2.47</w:t>
            </w:r>
            <w:r w:rsidR="003D5863">
              <w:rPr>
                <w:rFonts w:ascii="Times New Roman" w:hAnsi="Times New Roman" w:cs="Times New Roman" w:hint="eastAsia"/>
              </w:rPr>
              <w:t xml:space="preserve"> </w:t>
            </w:r>
            <w:r w:rsidR="003D5863" w:rsidRPr="003D5863">
              <w:rPr>
                <w:rFonts w:ascii="Times New Roman" w:eastAsia="宋体" w:hAnsi="Times New Roman" w:cs="Times New Roman"/>
                <w:sz w:val="24"/>
                <w:szCs w:val="24"/>
              </w:rPr>
              <w:t>Å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437A77FA" w14:textId="12F88847" w:rsidR="007C69A0" w:rsidRPr="00742B76" w:rsidRDefault="008D2C07">
            <w:pPr>
              <w:spacing w:beforeLines="50" w:before="15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2H</w:t>
            </w:r>
            <w:r w:rsidR="00742B76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="007C69A0">
              <w:rPr>
                <w:rFonts w:ascii="Times New Roman" w:hAnsi="Times New Roman" w:cs="Times New Roman" w:hint="eastAsia"/>
                <w:sz w:val="24"/>
                <w:szCs w:val="24"/>
              </w:rPr>
              <w:t>MoS</w:t>
            </w:r>
            <w:r w:rsidR="007C69A0" w:rsidRPr="00DC7A8C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2</w:t>
            </w:r>
            <w:r w:rsidR="00F6201E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</w:t>
            </w:r>
            <w:r w:rsidR="00742B76"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3.18 </w:t>
            </w:r>
            <w:r w:rsidR="00742B76" w:rsidRPr="00742B76">
              <w:rPr>
                <w:rFonts w:ascii="Times New Roman" w:eastAsia="宋体" w:hAnsi="Times New Roman" w:cs="Times New Roman"/>
                <w:sz w:val="24"/>
                <w:szCs w:val="24"/>
              </w:rPr>
              <w:t>Å</w:t>
            </w:r>
            <w:r w:rsidR="00742B76"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4C598E5B" w14:textId="7C3C3254" w:rsidR="007C69A0" w:rsidRPr="00CB1D88" w:rsidRDefault="007C69A0">
            <w:pPr>
              <w:spacing w:beforeLines="50" w:before="15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4255">
              <w:rPr>
                <w:rFonts w:ascii="Times New Roman" w:hAnsi="Times New Roman" w:cs="Times New Roman"/>
                <w:i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-BN</w:t>
            </w:r>
            <w:r w:rsidR="00F620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D5863">
              <w:rPr>
                <w:rFonts w:ascii="Times New Roman" w:hAnsi="Times New Roman" w:cs="Times New Roman" w:hint="eastAsia"/>
                <w:sz w:val="24"/>
                <w:szCs w:val="24"/>
              </w:rPr>
              <w:t>(2.</w:t>
            </w:r>
            <w:r w:rsidR="00A2757E">
              <w:rPr>
                <w:rFonts w:ascii="Times New Roman" w:hAnsi="Times New Roman" w:cs="Times New Roman" w:hint="eastAsia"/>
                <w:sz w:val="24"/>
                <w:szCs w:val="24"/>
              </w:rPr>
              <w:t>51</w:t>
            </w:r>
            <w:r w:rsidR="00994CC8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="003D5863" w:rsidRPr="003D5863">
              <w:rPr>
                <w:rFonts w:ascii="Times New Roman" w:eastAsia="宋体" w:hAnsi="Times New Roman" w:cs="Times New Roman"/>
                <w:sz w:val="24"/>
                <w:szCs w:val="24"/>
              </w:rPr>
              <w:t>Å</w:t>
            </w:r>
            <w:r w:rsidR="003D5863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)</w:t>
            </w:r>
          </w:p>
        </w:tc>
      </w:tr>
      <w:tr w:rsidR="006905FF" w14:paraId="622BE082" w14:textId="77777777" w:rsidTr="00DF4255">
        <w:tc>
          <w:tcPr>
            <w:tcW w:w="2098" w:type="dxa"/>
            <w:tcBorders>
              <w:top w:val="single" w:sz="8" w:space="0" w:color="auto"/>
            </w:tcBorders>
            <w:vAlign w:val="center"/>
          </w:tcPr>
          <w:p w14:paraId="5311C518" w14:textId="77777777" w:rsidR="007C69A0" w:rsidRPr="00CB1D88" w:rsidRDefault="007C69A0">
            <w:pPr>
              <w:spacing w:beforeLines="50" w:before="15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1D88">
              <w:rPr>
                <w:rFonts w:ascii="Times New Roman" w:hAnsi="Times New Roman" w:cs="Times New Roman" w:hint="eastAsia"/>
                <w:sz w:val="24"/>
                <w:szCs w:val="24"/>
              </w:rPr>
              <w:t>ZnS</w:t>
            </w:r>
          </w:p>
        </w:tc>
        <w:tc>
          <w:tcPr>
            <w:tcW w:w="2098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03C0D3BF" w14:textId="19467B31" w:rsidR="007C69A0" w:rsidRPr="00957E60" w:rsidRDefault="001A16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E60">
              <w:rPr>
                <w:rFonts w:ascii="Times New Roman" w:hAnsi="Times New Roman" w:cs="Times New Roman" w:hint="eastAsia"/>
                <w:sz w:val="24"/>
                <w:szCs w:val="24"/>
              </w:rPr>
              <w:t>-0.3</w:t>
            </w:r>
            <w:r w:rsidR="001F0B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57E60"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 w:rsidR="003A3551" w:rsidRPr="00D61AA1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a</w:t>
            </w:r>
            <w:r w:rsidR="003A3551" w:rsidRPr="00957E60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1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×</m:t>
              </m:r>
            </m:oMath>
            <w:r w:rsidRPr="00957E60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="003A3551" w:rsidRPr="00D61AA1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a</w:t>
            </w:r>
            <w:r w:rsidR="003A3551" w:rsidRPr="00957E60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2</w:t>
            </w:r>
            <w:r w:rsidRPr="00957E60"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  <w:p w14:paraId="6BC3014F" w14:textId="2586BE75" w:rsidR="003A3551" w:rsidRPr="003A3551" w:rsidRDefault="003A355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7E6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957E60">
              <w:rPr>
                <w:rFonts w:ascii="Times New Roman" w:hAnsi="Times New Roman" w:cs="Times New Roman" w:hint="eastAsia"/>
                <w:sz w:val="24"/>
                <w:szCs w:val="24"/>
              </w:rPr>
              <w:t>.1</w:t>
            </w:r>
            <w:r w:rsidR="001F0B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57E60">
              <w:rPr>
                <w:rFonts w:ascii="Times New Roman" w:hAnsi="Times New Roman" w:cs="Times New Roman" w:hint="eastAsia"/>
                <w:sz w:val="24"/>
                <w:szCs w:val="24"/>
              </w:rPr>
              <w:t>(4</w:t>
            </w:r>
            <w:r w:rsidRPr="00D61AA1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b</w:t>
            </w:r>
            <w:r w:rsidRPr="00957E60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1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×</m:t>
              </m:r>
            </m:oMath>
            <w:r w:rsidRPr="00957E60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m:oMath>
              <m:rad>
                <m:radPr>
                  <m:degHide m:val="1"/>
                  <m:ctrlPr>
                    <w:rPr>
                      <w:rFonts w:ascii="Cambria Math" w:hAnsi="Cambria Math" w:cs="Times New Roman"/>
                      <w:sz w:val="24"/>
                      <w:szCs w:val="24"/>
                    </w:rPr>
                  </m:ctrlPr>
                </m:radPr>
                <m:deg/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3</m:t>
                  </m:r>
                </m:e>
              </m:rad>
            </m:oMath>
            <w:r w:rsidRPr="00D61AA1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b</w:t>
            </w:r>
            <w:r w:rsidRPr="00957E60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2</w:t>
            </w:r>
            <w:r w:rsidRPr="00957E60"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2098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57175225" w14:textId="77E81682" w:rsidR="007C69A0" w:rsidRDefault="00957E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-0.</w:t>
            </w:r>
            <w:r w:rsidR="006E4CBF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="001F0B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 w:rsidR="006E4CBF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D61AA1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a</w:t>
            </w:r>
            <w:r w:rsidRPr="00957E60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1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  <w:vertAlign w:val="subscript"/>
                </w:rPr>
                <m:t>×</m:t>
              </m:r>
            </m:oMath>
            <w:r w:rsidR="006E4CBF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 w:rsidRPr="00D61AA1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a</w:t>
            </w:r>
            <w:r w:rsidRPr="00957E60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  <w:p w14:paraId="33161A80" w14:textId="4C304D8C" w:rsidR="00957E60" w:rsidRPr="00957E60" w:rsidRDefault="00FA3E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="00A41CF1">
              <w:rPr>
                <w:rFonts w:ascii="Times New Roman" w:hAnsi="Times New Roman" w:cs="Times New Roman" w:hint="eastAsia"/>
                <w:sz w:val="24"/>
                <w:szCs w:val="24"/>
              </w:rPr>
              <w:t>4.9</w:t>
            </w:r>
            <w:r w:rsidR="001F0B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57E60"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 w:rsidR="00A41CF1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="00957E60" w:rsidRPr="00D61AA1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b</w:t>
            </w:r>
            <w:r w:rsidR="00957E60" w:rsidRPr="00957E60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1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  <w:vertAlign w:val="subscript"/>
                </w:rPr>
                <m:t>×</m:t>
              </m:r>
            </m:oMath>
            <w:r w:rsidR="00A41CF1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m:oMath>
              <m:rad>
                <m:radPr>
                  <m:degHide m:val="1"/>
                  <m:ctrlPr>
                    <w:rPr>
                      <w:rFonts w:ascii="Cambria Math" w:hAnsi="Cambria Math" w:cs="Times New Roman"/>
                      <w:sz w:val="24"/>
                      <w:szCs w:val="24"/>
                    </w:rPr>
                  </m:ctrlPr>
                </m:radPr>
                <m:deg/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3</m:t>
                  </m:r>
                </m:e>
              </m:rad>
            </m:oMath>
            <w:r w:rsidR="00957E60" w:rsidRPr="00D61AA1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b</w:t>
            </w:r>
            <w:r w:rsidR="00957E60" w:rsidRPr="00957E60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2</w:t>
            </w:r>
            <w:r w:rsidR="00957E60"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2098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0557BB4B" w14:textId="61BF8EEF" w:rsidR="007C69A0" w:rsidRDefault="00FA3E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-1.9</w:t>
            </w:r>
            <w:r w:rsidR="001F0B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 w:rsidRPr="00D61AA1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a</w:t>
            </w:r>
            <w:r w:rsidRPr="008D73FE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1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×</m:t>
              </m:r>
            </m:oMath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D61AA1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a</w:t>
            </w:r>
            <w:r w:rsidRPr="008D73FE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  <w:p w14:paraId="7203826E" w14:textId="411526FA" w:rsidR="00FA3EDF" w:rsidRPr="00FA3EDF" w:rsidRDefault="00FA3E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0.4</w:t>
            </w:r>
            <w:r w:rsidR="001F0B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(2</w:t>
            </w:r>
            <w:r w:rsidRPr="00D61AA1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b</w:t>
            </w:r>
            <w:r w:rsidRPr="008D73FE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1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×</m:t>
              </m:r>
            </m:oMath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m:oMath>
              <m:rad>
                <m:radPr>
                  <m:degHide m:val="1"/>
                  <m:ctrlPr>
                    <w:rPr>
                      <w:rFonts w:ascii="Cambria Math" w:hAnsi="Cambria Math" w:cs="Times New Roman"/>
                      <w:sz w:val="24"/>
                      <w:szCs w:val="24"/>
                    </w:rPr>
                  </m:ctrlPr>
                </m:radPr>
                <m:deg/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3</m:t>
                  </m:r>
                </m:e>
              </m:rad>
            </m:oMath>
            <w:r w:rsidRPr="00D61AA1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b</w:t>
            </w:r>
            <w:r w:rsidRPr="008D73FE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</w:tr>
      <w:tr w:rsidR="006905FF" w14:paraId="5BE9D531" w14:textId="77777777" w:rsidTr="00DF4255">
        <w:tc>
          <w:tcPr>
            <w:tcW w:w="2098" w:type="dxa"/>
            <w:vAlign w:val="center"/>
          </w:tcPr>
          <w:p w14:paraId="4850B597" w14:textId="77777777" w:rsidR="007C69A0" w:rsidRPr="00CB1D88" w:rsidRDefault="007C69A0">
            <w:pPr>
              <w:spacing w:beforeLines="50" w:before="15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1D88">
              <w:rPr>
                <w:rFonts w:ascii="Times New Roman" w:hAnsi="Times New Roman" w:cs="Times New Roman" w:hint="eastAsia"/>
                <w:sz w:val="24"/>
                <w:szCs w:val="24"/>
              </w:rPr>
              <w:t>ZnSe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751F5B" w14:textId="57FB6D3F" w:rsidR="007C69A0" w:rsidRDefault="00535A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3.0</w:t>
            </w:r>
            <w:r w:rsidR="001F0B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 w:rsidRPr="00D61AA1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a</w:t>
            </w:r>
            <w:r w:rsidRPr="00535AE6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1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×</m:t>
              </m:r>
            </m:oMath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D61AA1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a</w:t>
            </w:r>
            <w:r w:rsidRPr="00535AE6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  <w:p w14:paraId="5B533DF1" w14:textId="26B0675F" w:rsidR="00535AE6" w:rsidRPr="00535AE6" w:rsidRDefault="00535A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-4.5</w:t>
            </w:r>
            <w:r w:rsidR="001F0B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(3</w:t>
            </w:r>
            <w:r w:rsidRPr="00D61AA1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b</w:t>
            </w:r>
            <w:r w:rsidRPr="00535AE6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1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×</m:t>
              </m:r>
            </m:oMath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m:oMath>
              <m:rad>
                <m:radPr>
                  <m:degHide m:val="1"/>
                  <m:ctrlPr>
                    <w:rPr>
                      <w:rFonts w:ascii="Cambria Math" w:hAnsi="Cambria Math" w:cs="Times New Roman"/>
                      <w:sz w:val="24"/>
                      <w:szCs w:val="24"/>
                    </w:rPr>
                  </m:ctrlPr>
                </m:radPr>
                <m:deg/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3</m:t>
                  </m:r>
                </m:e>
              </m:rad>
            </m:oMath>
            <w:r w:rsidRPr="00D61AA1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b</w:t>
            </w:r>
            <w:r w:rsidRPr="00535AE6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61444C" w14:textId="2BDD6E2A" w:rsidR="007C69A0" w:rsidRDefault="008548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-4.0</w:t>
            </w:r>
            <w:r w:rsidR="001F0B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(2</w:t>
            </w:r>
            <w:r w:rsidRPr="00D61AA1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a</w:t>
            </w:r>
            <w:r w:rsidRPr="00854874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1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×</m:t>
              </m:r>
            </m:oMath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Pr="00D61AA1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a</w:t>
            </w:r>
            <w:r w:rsidRPr="00854874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  <w:p w14:paraId="237C2975" w14:textId="6BBA493C" w:rsidR="00854874" w:rsidRPr="00CB1D88" w:rsidRDefault="008D7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="000C66BF">
              <w:rPr>
                <w:rFonts w:ascii="Times New Roman" w:hAnsi="Times New Roman" w:cs="Times New Roman" w:hint="eastAsia"/>
                <w:sz w:val="24"/>
                <w:szCs w:val="24"/>
              </w:rPr>
              <w:t>1.1</w:t>
            </w:r>
            <w:r w:rsidR="001F0B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C66BF">
              <w:rPr>
                <w:rFonts w:ascii="Times New Roman" w:hAnsi="Times New Roman" w:cs="Times New Roman" w:hint="eastAsia"/>
                <w:sz w:val="24"/>
                <w:szCs w:val="24"/>
              </w:rPr>
              <w:t>(4</w:t>
            </w:r>
            <w:r w:rsidR="000C66BF" w:rsidRPr="00D61AA1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b</w:t>
            </w:r>
            <w:r w:rsidR="000C66BF" w:rsidRPr="000C66BF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1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×</m:t>
              </m:r>
            </m:oMath>
            <w:r w:rsidR="000C66BF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m:oMath>
              <m:rad>
                <m:radPr>
                  <m:degHide m:val="1"/>
                  <m:ctrlPr>
                    <w:rPr>
                      <w:rFonts w:ascii="Cambria Math" w:hAnsi="Cambria Math" w:cs="Times New Roman"/>
                      <w:sz w:val="24"/>
                      <w:szCs w:val="24"/>
                    </w:rPr>
                  </m:ctrlPr>
                </m:radPr>
                <m:deg/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3</m:t>
                  </m:r>
                </m:e>
              </m:rad>
            </m:oMath>
            <w:r w:rsidR="000C66BF" w:rsidRPr="00D61AA1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b</w:t>
            </w:r>
            <w:r w:rsidR="000C66BF" w:rsidRPr="000C66BF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2</w:t>
            </w:r>
            <w:r w:rsidR="000C66BF"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63E965" w14:textId="366A9053" w:rsidR="007C69A0" w:rsidRDefault="003904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1.3</w:t>
            </w:r>
            <w:r w:rsidR="001F0B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 w:rsidRPr="00D61AA1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a</w:t>
            </w:r>
            <w:r w:rsidRPr="00390454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1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×</m:t>
              </m:r>
            </m:oMath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D61AA1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a</w:t>
            </w:r>
            <w:r w:rsidRPr="00390454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  <w:p w14:paraId="6D4F3E59" w14:textId="7C6CFF42" w:rsidR="00C4010E" w:rsidRPr="00CB1D88" w:rsidRDefault="007821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4.4</w:t>
            </w:r>
            <w:r w:rsidR="001F0B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(2</w:t>
            </w:r>
            <w:r w:rsidRPr="00D61AA1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b</w:t>
            </w:r>
            <w:r w:rsidRPr="00782183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1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×</m:t>
              </m:r>
            </m:oMath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m:oMath>
              <m:rad>
                <m:radPr>
                  <m:degHide m:val="1"/>
                  <m:ctrlPr>
                    <w:rPr>
                      <w:rFonts w:ascii="Cambria Math" w:hAnsi="Cambria Math" w:cs="Times New Roman"/>
                      <w:sz w:val="24"/>
                      <w:szCs w:val="24"/>
                    </w:rPr>
                  </m:ctrlPr>
                </m:radPr>
                <m:deg/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3</m:t>
                  </m:r>
                </m:e>
              </m:rad>
            </m:oMath>
            <w:r w:rsidRPr="00D61AA1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b</w:t>
            </w:r>
            <w:r w:rsidRPr="00782183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</w:tr>
      <w:tr w:rsidR="006905FF" w14:paraId="4DDE4573" w14:textId="77777777" w:rsidTr="00DF4255">
        <w:tc>
          <w:tcPr>
            <w:tcW w:w="2098" w:type="dxa"/>
            <w:vAlign w:val="center"/>
          </w:tcPr>
          <w:p w14:paraId="34A4A4D9" w14:textId="77777777" w:rsidR="007C69A0" w:rsidRPr="00CB1D88" w:rsidRDefault="007C69A0">
            <w:pPr>
              <w:spacing w:beforeLines="50" w:before="15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1D88">
              <w:rPr>
                <w:rFonts w:ascii="Times New Roman" w:hAnsi="Times New Roman" w:cs="Times New Roman" w:hint="eastAsia"/>
                <w:sz w:val="24"/>
                <w:szCs w:val="24"/>
              </w:rPr>
              <w:t>ZnTe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8C6B23" w14:textId="78C7F68F" w:rsidR="007C69A0" w:rsidRDefault="00F266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-1.4</w:t>
            </w:r>
            <w:r w:rsidR="001F0B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(3</w:t>
            </w:r>
            <w:r w:rsidRPr="00D61AA1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a</w:t>
            </w:r>
            <w:r w:rsidRPr="00F26672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1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×</m:t>
              </m:r>
            </m:oMath>
            <w:r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  <w:r w:rsidRPr="00D61AA1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a</w:t>
            </w:r>
            <w:r w:rsidRPr="00F26672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  <w:p w14:paraId="2B54EFD3" w14:textId="55AB6E61" w:rsidR="00F26672" w:rsidRPr="00CB1D88" w:rsidRDefault="00E704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1.8</w:t>
            </w:r>
            <w:r w:rsidR="001F0B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(3</w:t>
            </w:r>
            <w:r w:rsidRPr="00D61AA1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b</w:t>
            </w:r>
            <w:r w:rsidRPr="00E70415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1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×</m:t>
              </m:r>
            </m:oMath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m:oMath>
              <m:rad>
                <m:radPr>
                  <m:degHide m:val="1"/>
                  <m:ctrlPr>
                    <w:rPr>
                      <w:rFonts w:ascii="Cambria Math" w:hAnsi="Cambria Math" w:cs="Times New Roman"/>
                      <w:sz w:val="24"/>
                      <w:szCs w:val="24"/>
                    </w:rPr>
                  </m:ctrlPr>
                </m:radPr>
                <m:deg/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3</m:t>
                  </m:r>
                </m:e>
              </m:rad>
            </m:oMath>
            <w:r w:rsidRPr="00D61AA1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b</w:t>
            </w:r>
            <w:r w:rsidRPr="00E70415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4F4A65" w14:textId="4158B083" w:rsidR="007C69A0" w:rsidRDefault="002E4D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2.1</w:t>
            </w:r>
            <w:r w:rsidR="001F0B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(2</w:t>
            </w:r>
            <w:r w:rsidRPr="00D61AA1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a</w:t>
            </w:r>
            <w:r w:rsidRPr="002E4DF5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1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×</m:t>
              </m:r>
            </m:oMath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Pr="00D61AA1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a</w:t>
            </w:r>
            <w:r w:rsidRPr="002E4DF5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  <w:p w14:paraId="74814711" w14:textId="3109B38E" w:rsidR="002E4DF5" w:rsidRPr="00CB1D88" w:rsidRDefault="006905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-1.1</w:t>
            </w:r>
            <w:r w:rsidR="001F0B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(3</w:t>
            </w:r>
            <w:r w:rsidRPr="00D61AA1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b</w:t>
            </w:r>
            <w:r w:rsidRPr="006905FF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1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×</m:t>
              </m:r>
            </m:oMath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m:oMath>
              <m:rad>
                <m:radPr>
                  <m:degHide m:val="1"/>
                  <m:ctrlPr>
                    <w:rPr>
                      <w:rFonts w:ascii="Cambria Math" w:hAnsi="Cambria Math" w:cs="Times New Roman"/>
                      <w:sz w:val="24"/>
                      <w:szCs w:val="24"/>
                    </w:rPr>
                  </m:ctrlPr>
                </m:radPr>
                <m:deg/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3</m:t>
                  </m:r>
                </m:e>
              </m:rad>
            </m:oMath>
            <w:r w:rsidRPr="00D61AA1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b</w:t>
            </w:r>
            <w:r w:rsidRPr="006905FF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C11221" w14:textId="0AC0509D" w:rsidR="007C69A0" w:rsidRDefault="006905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7.8</w:t>
            </w:r>
            <w:r w:rsidR="001F0B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(2</w:t>
            </w:r>
            <w:r w:rsidRPr="00D61AA1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a</w:t>
            </w:r>
            <w:r w:rsidRPr="006905FF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1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×</m:t>
              </m:r>
            </m:oMath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 w:rsidRPr="00D61AA1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a</w:t>
            </w:r>
            <w:r w:rsidRPr="006905FF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  <w:p w14:paraId="1E905A14" w14:textId="74412478" w:rsidR="006905FF" w:rsidRPr="00CB1D88" w:rsidRDefault="007652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0.2</w:t>
            </w:r>
            <w:r w:rsidR="001F0B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(3</w:t>
            </w:r>
            <w:r w:rsidRPr="00D61AA1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b</w:t>
            </w:r>
            <w:r w:rsidRPr="007652D6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1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×</m:t>
              </m:r>
            </m:oMath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m:oMath>
              <m:rad>
                <m:radPr>
                  <m:degHide m:val="1"/>
                  <m:ctrlPr>
                    <w:rPr>
                      <w:rFonts w:ascii="Cambria Math" w:hAnsi="Cambria Math" w:cs="Times New Roman"/>
                      <w:sz w:val="24"/>
                      <w:szCs w:val="24"/>
                    </w:rPr>
                  </m:ctrlPr>
                </m:radPr>
                <m:deg/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3</m:t>
                  </m:r>
                </m:e>
              </m:rad>
            </m:oMath>
            <w:r w:rsidRPr="00D61AA1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b</w:t>
            </w:r>
            <w:r w:rsidRPr="007652D6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</w:tr>
      <w:tr w:rsidR="006905FF" w14:paraId="6863DFE9" w14:textId="77777777" w:rsidTr="00DF4255">
        <w:tc>
          <w:tcPr>
            <w:tcW w:w="2098" w:type="dxa"/>
            <w:vAlign w:val="center"/>
          </w:tcPr>
          <w:p w14:paraId="631B35AD" w14:textId="77777777" w:rsidR="007C69A0" w:rsidRPr="00CB1D88" w:rsidRDefault="007C69A0">
            <w:pPr>
              <w:spacing w:beforeLines="50" w:before="15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1D88">
              <w:rPr>
                <w:rFonts w:ascii="Times New Roman" w:hAnsi="Times New Roman" w:cs="Times New Roman" w:hint="eastAsia"/>
                <w:sz w:val="24"/>
                <w:szCs w:val="24"/>
              </w:rPr>
              <w:t>CdS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F30756" w14:textId="12EB6177" w:rsidR="007C69A0" w:rsidRDefault="000E1F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="00952754">
              <w:rPr>
                <w:rFonts w:ascii="Times New Roman" w:hAnsi="Times New Roman" w:cs="Times New Roman"/>
                <w:sz w:val="24"/>
                <w:szCs w:val="24"/>
              </w:rPr>
              <w:t>2.0</w:t>
            </w:r>
            <w:r w:rsidR="001F0B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52754"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Pr="00D61AA1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a</w:t>
            </w:r>
            <w:r w:rsidRPr="000E1F3C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1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×</m:t>
              </m:r>
            </m:oMath>
            <w:r>
              <w:rPr>
                <w:rFonts w:ascii="Times New Roman" w:hAnsi="Times New Roman" w:cs="Times New Roman" w:hint="eastAsia"/>
                <w:sz w:val="24"/>
                <w:szCs w:val="24"/>
              </w:rPr>
              <w:t>12</w:t>
            </w:r>
            <w:r w:rsidRPr="00D61AA1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a</w:t>
            </w:r>
            <w:r w:rsidRPr="000E1F3C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  <w:p w14:paraId="25E71314" w14:textId="22188B3C" w:rsidR="000E1F3C" w:rsidRPr="00CB1D88" w:rsidRDefault="00A605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-1.0</w:t>
            </w:r>
            <w:r w:rsidR="001F0B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(3</w:t>
            </w:r>
            <w:r w:rsidRPr="00D61AA1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b</w:t>
            </w:r>
            <w:r w:rsidRPr="00A605F4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1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×</m:t>
              </m:r>
            </m:oMath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m:oMath>
              <m:rad>
                <m:radPr>
                  <m:degHide m:val="1"/>
                  <m:ctrlPr>
                    <w:rPr>
                      <w:rFonts w:ascii="Cambria Math" w:hAnsi="Cambria Math" w:cs="Times New Roman"/>
                      <w:sz w:val="24"/>
                      <w:szCs w:val="24"/>
                    </w:rPr>
                  </m:ctrlPr>
                </m:radPr>
                <m:deg/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3</m:t>
                  </m:r>
                </m:e>
              </m:rad>
            </m:oMath>
            <w:r w:rsidRPr="00D61AA1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b</w:t>
            </w:r>
            <w:r w:rsidRPr="00A605F4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2CDC86" w14:textId="5DCA2EA5" w:rsidR="007C69A0" w:rsidRDefault="008F36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="00411076">
              <w:rPr>
                <w:rFonts w:ascii="Times New Roman" w:hAnsi="Times New Roman" w:cs="Times New Roman" w:hint="eastAsia"/>
                <w:sz w:val="24"/>
                <w:szCs w:val="24"/>
              </w:rPr>
              <w:t>1.0</w:t>
            </w:r>
            <w:r w:rsidR="001F0B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11076">
              <w:rPr>
                <w:rFonts w:ascii="Times New Roman" w:hAnsi="Times New Roman" w:cs="Times New Roman" w:hint="eastAsia"/>
                <w:sz w:val="24"/>
                <w:szCs w:val="24"/>
              </w:rPr>
              <w:t>(2</w:t>
            </w:r>
            <w:r w:rsidR="00411076" w:rsidRPr="00D61AA1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a</w:t>
            </w:r>
            <w:r w:rsidR="00411076" w:rsidRPr="000E1F3C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1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×</m:t>
              </m:r>
            </m:oMath>
            <w:r w:rsidR="00411076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="00411076" w:rsidRPr="00D61AA1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a</w:t>
            </w:r>
            <w:r w:rsidR="00411076" w:rsidRPr="000E1F3C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2</w:t>
            </w:r>
            <w:r w:rsidR="00411076"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  <w:p w14:paraId="2CD3A8F4" w14:textId="3B7E726D" w:rsidR="00411076" w:rsidRPr="008F36B1" w:rsidRDefault="008F36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-3.9</w:t>
            </w:r>
            <w:r w:rsidR="001F0B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(3</w:t>
            </w:r>
            <w:r w:rsidRPr="00D61AA1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b</w:t>
            </w:r>
            <w:r w:rsidRPr="00A605F4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1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×</m:t>
              </m:r>
            </m:oMath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m:oMath>
              <m:rad>
                <m:radPr>
                  <m:degHide m:val="1"/>
                  <m:ctrlPr>
                    <w:rPr>
                      <w:rFonts w:ascii="Cambria Math" w:hAnsi="Cambria Math" w:cs="Times New Roman"/>
                      <w:sz w:val="24"/>
                      <w:szCs w:val="24"/>
                    </w:rPr>
                  </m:ctrlPr>
                </m:radPr>
                <m:deg/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3</m:t>
                  </m:r>
                </m:e>
              </m:rad>
            </m:oMath>
            <w:r w:rsidRPr="00D61AA1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b</w:t>
            </w:r>
            <w:r w:rsidRPr="00A605F4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741601" w14:textId="42AF7225" w:rsidR="007C69A0" w:rsidRDefault="000F66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4.5</w:t>
            </w:r>
            <w:r w:rsidR="001F0B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 w:rsidRPr="00D61AA1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a</w:t>
            </w:r>
            <w:r w:rsidRPr="00A605F4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1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×</m:t>
              </m:r>
            </m:oMath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D61AA1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a</w:t>
            </w:r>
            <w:r w:rsidRPr="000F665E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  <w:p w14:paraId="4F056571" w14:textId="33871465" w:rsidR="000F665E" w:rsidRPr="00E65C6F" w:rsidRDefault="00E65C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-2.6</w:t>
            </w:r>
            <w:r w:rsidR="001F0B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(3</w:t>
            </w:r>
            <w:r w:rsidRPr="00D61AA1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b</w:t>
            </w:r>
            <w:r w:rsidRPr="00A605F4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1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×</m:t>
              </m:r>
            </m:oMath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m:oMath>
              <m:rad>
                <m:radPr>
                  <m:degHide m:val="1"/>
                  <m:ctrlPr>
                    <w:rPr>
                      <w:rFonts w:ascii="Cambria Math" w:hAnsi="Cambria Math" w:cs="Times New Roman"/>
                      <w:sz w:val="24"/>
                      <w:szCs w:val="24"/>
                    </w:rPr>
                  </m:ctrlPr>
                </m:radPr>
                <m:deg/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3</m:t>
                  </m:r>
                </m:e>
              </m:rad>
            </m:oMath>
            <w:r w:rsidRPr="00D61AA1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b</w:t>
            </w:r>
            <w:r w:rsidRPr="00A605F4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</w:tr>
      <w:tr w:rsidR="006905FF" w14:paraId="3FC13803" w14:textId="77777777" w:rsidTr="00DF4255">
        <w:tc>
          <w:tcPr>
            <w:tcW w:w="2098" w:type="dxa"/>
            <w:vAlign w:val="center"/>
          </w:tcPr>
          <w:p w14:paraId="5A91CB27" w14:textId="77777777" w:rsidR="007C69A0" w:rsidRPr="00CB1D88" w:rsidRDefault="007C69A0">
            <w:pPr>
              <w:spacing w:beforeLines="50" w:before="15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1D88">
              <w:rPr>
                <w:rFonts w:ascii="Times New Roman" w:hAnsi="Times New Roman" w:cs="Times New Roman" w:hint="eastAsia"/>
                <w:sz w:val="24"/>
                <w:szCs w:val="24"/>
              </w:rPr>
              <w:t>CdSe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574029" w14:textId="01427B3F" w:rsidR="007C69A0" w:rsidRDefault="006979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7.7</w:t>
            </w:r>
            <w:r w:rsidR="001F0B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 w:rsidRPr="00D61AA1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a</w:t>
            </w:r>
            <w:r w:rsidRPr="000E1F3C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1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×</m:t>
              </m:r>
            </m:oMath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D61AA1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a</w:t>
            </w:r>
            <w:r w:rsidRPr="000E1F3C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  <w:p w14:paraId="262B8B62" w14:textId="271DD902" w:rsidR="00697936" w:rsidRPr="00697936" w:rsidRDefault="00AC22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1.7</w:t>
            </w:r>
            <w:r w:rsidR="001F0B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(3</w:t>
            </w:r>
            <w:r w:rsidRPr="00D61AA1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b</w:t>
            </w:r>
            <w:r w:rsidRPr="00A605F4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1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×</m:t>
              </m:r>
            </m:oMath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m:oMath>
              <m:rad>
                <m:radPr>
                  <m:degHide m:val="1"/>
                  <m:ctrlPr>
                    <w:rPr>
                      <w:rFonts w:ascii="Cambria Math" w:hAnsi="Cambria Math" w:cs="Times New Roman"/>
                      <w:sz w:val="24"/>
                      <w:szCs w:val="24"/>
                    </w:rPr>
                  </m:ctrlPr>
                </m:radPr>
                <m:deg/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3</m:t>
                  </m:r>
                </m:e>
              </m:rad>
            </m:oMath>
            <w:r w:rsidRPr="00D61AA1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b</w:t>
            </w:r>
            <w:r w:rsidRPr="00A605F4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CA2CA9" w14:textId="46B8F66D" w:rsidR="00333DDF" w:rsidRDefault="00333D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0.4</w:t>
            </w:r>
            <w:r w:rsidR="001F0B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(2</w:t>
            </w:r>
            <w:r w:rsidRPr="00D61AA1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a</w:t>
            </w:r>
            <w:r w:rsidRPr="000E1F3C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1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×</m:t>
              </m:r>
            </m:oMath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Pr="00D61AA1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a</w:t>
            </w:r>
            <w:r w:rsidRPr="000E1F3C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  <w:p w14:paraId="6F8EFDE0" w14:textId="0E076F88" w:rsidR="007C69A0" w:rsidRPr="00CB1D88" w:rsidRDefault="00021E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-1.3</w:t>
            </w:r>
            <w:r w:rsidR="001F0B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(3</w:t>
            </w:r>
            <w:r w:rsidRPr="00D61AA1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b</w:t>
            </w:r>
            <w:r w:rsidRPr="00A605F4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1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×</m:t>
              </m:r>
            </m:oMath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m:oMath>
              <m:rad>
                <m:radPr>
                  <m:degHide m:val="1"/>
                  <m:ctrlPr>
                    <w:rPr>
                      <w:rFonts w:ascii="Cambria Math" w:hAnsi="Cambria Math" w:cs="Times New Roman"/>
                      <w:sz w:val="24"/>
                      <w:szCs w:val="24"/>
                    </w:rPr>
                  </m:ctrlPr>
                </m:radPr>
                <m:deg/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3</m:t>
                  </m:r>
                </m:e>
              </m:rad>
            </m:oMath>
            <w:r w:rsidRPr="00D61AA1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b</w:t>
            </w:r>
            <w:r w:rsidRPr="00A605F4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F7EA88" w14:textId="600C1152" w:rsidR="001A415E" w:rsidRDefault="001A41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6.0 (</w:t>
            </w:r>
            <w:r w:rsidRPr="00D61AA1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a</w:t>
            </w:r>
            <w:r w:rsidRPr="00A605F4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1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×</m:t>
              </m:r>
            </m:oMath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D61AA1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a</w:t>
            </w:r>
            <w:r w:rsidRPr="000F665E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  <w:p w14:paraId="5BAE5AF5" w14:textId="1A2240DA" w:rsidR="007C69A0" w:rsidRPr="00CB1D88" w:rsidRDefault="001A41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0.1</w:t>
            </w:r>
            <w:r w:rsidR="001F0B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(3</w:t>
            </w:r>
            <w:r w:rsidRPr="00D61AA1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b</w:t>
            </w:r>
            <w:r w:rsidRPr="00A605F4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1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×</m:t>
              </m:r>
            </m:oMath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m:oMath>
              <m:rad>
                <m:radPr>
                  <m:degHide m:val="1"/>
                  <m:ctrlPr>
                    <w:rPr>
                      <w:rFonts w:ascii="Cambria Math" w:hAnsi="Cambria Math" w:cs="Times New Roman"/>
                      <w:sz w:val="24"/>
                      <w:szCs w:val="24"/>
                    </w:rPr>
                  </m:ctrlPr>
                </m:radPr>
                <m:deg/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3</m:t>
                  </m:r>
                </m:e>
              </m:rad>
            </m:oMath>
            <w:r w:rsidRPr="00D61AA1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b</w:t>
            </w:r>
            <w:r w:rsidRPr="00A605F4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</w:tr>
      <w:tr w:rsidR="006905FF" w14:paraId="62E5CB13" w14:textId="77777777" w:rsidTr="00B0639D">
        <w:tc>
          <w:tcPr>
            <w:tcW w:w="2098" w:type="dxa"/>
            <w:tcBorders>
              <w:bottom w:val="single" w:sz="4" w:space="0" w:color="auto"/>
            </w:tcBorders>
            <w:vAlign w:val="center"/>
          </w:tcPr>
          <w:p w14:paraId="728EACDE" w14:textId="77777777" w:rsidR="007C69A0" w:rsidRPr="00CB1D88" w:rsidRDefault="007C69A0">
            <w:pPr>
              <w:spacing w:beforeLines="50" w:before="15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1D88">
              <w:rPr>
                <w:rFonts w:ascii="Times New Roman" w:hAnsi="Times New Roman" w:cs="Times New Roman" w:hint="eastAsia"/>
                <w:sz w:val="24"/>
                <w:szCs w:val="24"/>
              </w:rPr>
              <w:t>CdTe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104B5B" w14:textId="0F494D73" w:rsidR="007C69A0" w:rsidRDefault="00104F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-1.9</w:t>
            </w:r>
            <w:r w:rsidR="001F0B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(3</w:t>
            </w:r>
            <w:r w:rsidRPr="00D61AA1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a</w:t>
            </w:r>
            <w:r w:rsidRPr="000E1F3C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1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×</m:t>
              </m:r>
            </m:oMath>
            <w:r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  <w:r w:rsidRPr="00D61AA1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a</w:t>
            </w:r>
            <w:r w:rsidRPr="000E1F3C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  <w:p w14:paraId="668AC26C" w14:textId="58EF13CE" w:rsidR="00104FB4" w:rsidRPr="00CB1D88" w:rsidRDefault="00E17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3.1</w:t>
            </w:r>
            <w:r w:rsidR="001F0B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(3</w:t>
            </w:r>
            <w:r w:rsidRPr="00D61AA1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b</w:t>
            </w:r>
            <w:r w:rsidRPr="00A605F4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1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×</m:t>
              </m:r>
            </m:oMath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m:oMath>
              <m:rad>
                <m:radPr>
                  <m:degHide m:val="1"/>
                  <m:ctrlPr>
                    <w:rPr>
                      <w:rFonts w:ascii="Cambria Math" w:hAnsi="Cambria Math" w:cs="Times New Roman"/>
                      <w:sz w:val="24"/>
                      <w:szCs w:val="24"/>
                    </w:rPr>
                  </m:ctrlPr>
                </m:radPr>
                <m:deg/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3</m:t>
                  </m:r>
                </m:e>
              </m:rad>
            </m:oMath>
            <w:r w:rsidRPr="00D61AA1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b</w:t>
            </w:r>
            <w:r w:rsidRPr="00A605F4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567AF6" w14:textId="65E271E1" w:rsidR="007C69A0" w:rsidRDefault="00A812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1.6</w:t>
            </w:r>
            <w:r w:rsidR="001F0B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(2</w:t>
            </w:r>
            <w:r w:rsidRPr="00D61AA1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a</w:t>
            </w:r>
            <w:r w:rsidRPr="000E1F3C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1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×</m:t>
              </m:r>
            </m:oMath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Pr="00D61AA1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a</w:t>
            </w:r>
            <w:r w:rsidRPr="000E1F3C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  <w:p w14:paraId="74519A26" w14:textId="2BDD0F52" w:rsidR="00A812AB" w:rsidRPr="00CB1D88" w:rsidRDefault="00A812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1.7</w:t>
            </w:r>
            <w:r w:rsidR="001F0B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(3</w:t>
            </w:r>
            <w:r w:rsidRPr="00D61AA1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b</w:t>
            </w:r>
            <w:r w:rsidRPr="00A605F4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1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×</m:t>
              </m:r>
            </m:oMath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m:oMath>
              <m:rad>
                <m:radPr>
                  <m:degHide m:val="1"/>
                  <m:ctrlPr>
                    <w:rPr>
                      <w:rFonts w:ascii="Cambria Math" w:hAnsi="Cambria Math" w:cs="Times New Roman"/>
                      <w:sz w:val="24"/>
                      <w:szCs w:val="24"/>
                    </w:rPr>
                  </m:ctrlPr>
                </m:radPr>
                <m:deg/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3</m:t>
                  </m:r>
                </m:e>
              </m:rad>
            </m:oMath>
            <w:r w:rsidRPr="00D61AA1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b</w:t>
            </w:r>
            <w:r w:rsidRPr="00A605F4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5BD854" w14:textId="1E86399F" w:rsidR="008D73FE" w:rsidRDefault="008D7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7.3</w:t>
            </w:r>
            <w:r w:rsidR="001F0B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 w:rsidRPr="00D61AA1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a</w:t>
            </w:r>
            <w:r w:rsidRPr="00A605F4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1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×</m:t>
              </m:r>
            </m:oMath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D61AA1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a</w:t>
            </w:r>
            <w:r w:rsidRPr="000F665E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  <w:p w14:paraId="799399BD" w14:textId="24267364" w:rsidR="007C69A0" w:rsidRPr="00CB1D88" w:rsidRDefault="008D7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3.1</w:t>
            </w:r>
            <w:r w:rsidR="001F0B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(3</w:t>
            </w:r>
            <w:r w:rsidRPr="00D61AA1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b</w:t>
            </w:r>
            <w:r w:rsidRPr="00A605F4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1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×</m:t>
              </m:r>
            </m:oMath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m:oMath>
              <m:rad>
                <m:radPr>
                  <m:degHide m:val="1"/>
                  <m:ctrlPr>
                    <w:rPr>
                      <w:rFonts w:ascii="Cambria Math" w:hAnsi="Cambria Math" w:cs="Times New Roman"/>
                      <w:sz w:val="24"/>
                      <w:szCs w:val="24"/>
                    </w:rPr>
                  </m:ctrlPr>
                </m:radPr>
                <m:deg/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3</m:t>
                  </m:r>
                </m:e>
              </m:rad>
            </m:oMath>
            <w:r w:rsidRPr="00D61AA1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b</w:t>
            </w:r>
            <w:r w:rsidRPr="00A605F4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</w:tr>
    </w:tbl>
    <w:p w14:paraId="24AC73B1" w14:textId="77777777" w:rsidR="00424C5C" w:rsidRDefault="00424C5C" w:rsidP="00D171B0">
      <w:pPr>
        <w:pStyle w:val="BCAuthorAddress"/>
        <w:rPr>
          <w:rFonts w:hint="eastAsia"/>
        </w:rPr>
      </w:pPr>
    </w:p>
    <w:p w14:paraId="06DF1456" w14:textId="77777777" w:rsidR="007157BC" w:rsidRPr="007157BC" w:rsidRDefault="00424C5C" w:rsidP="007157BC">
      <w:pPr>
        <w:widowControl/>
        <w:jc w:val="left"/>
        <w:rPr>
          <w:rFonts w:ascii="Times New Roman" w:eastAsia="宋体" w:hAnsi="Times New Roman" w:cs="Times New Roman"/>
          <w:kern w:val="22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371BE236" w14:textId="77777777" w:rsidR="00591EA3" w:rsidRDefault="0056043C" w:rsidP="00DD18C9">
      <w:pPr>
        <w:pStyle w:val="BCAuthorAddress"/>
        <w:rPr>
          <w:rFonts w:hint="eastAsia"/>
        </w:rPr>
      </w:pPr>
      <w:r>
        <w:rPr>
          <w:noProof/>
          <w:lang w:eastAsia="zh-CN"/>
        </w:rPr>
        <w:lastRenderedPageBreak/>
        <w:drawing>
          <wp:inline distT="0" distB="0" distL="0" distR="0" wp14:anchorId="24006894" wp14:editId="3EB8A93E">
            <wp:extent cx="5274310" cy="4303149"/>
            <wp:effectExtent l="0" t="0" r="2540" b="2540"/>
            <wp:docPr id="1" name="图片 1" descr="C:\Users\ADMINI~1\AppData\Local\Temp\WeChat Files\35a0513a775ce12acb64aa7004c27a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I~1\AppData\Local\Temp\WeChat Files\35a0513a775ce12acb64aa7004c27a7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3031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C20995" w14:textId="6B9001B1" w:rsidR="00591EA3" w:rsidRDefault="00806C4B" w:rsidP="00591EA3">
      <w:pPr>
        <w:rPr>
          <w:rFonts w:ascii="Times New Roman" w:hAnsi="Times New Roman" w:cs="Times New Roman"/>
          <w:sz w:val="24"/>
          <w:szCs w:val="24"/>
        </w:rPr>
      </w:pPr>
      <w:r w:rsidRPr="00FB5F8C">
        <w:rPr>
          <w:rFonts w:ascii="Times New Roman" w:hAnsi="Times New Roman" w:cs="Times New Roman" w:hint="eastAsia"/>
          <w:sz w:val="24"/>
          <w:szCs w:val="24"/>
        </w:rPr>
        <w:t>Fig</w:t>
      </w:r>
      <w:r w:rsidR="00FB5F8C">
        <w:rPr>
          <w:rFonts w:ascii="Times New Roman" w:hAnsi="Times New Roman" w:cs="Times New Roman" w:hint="eastAsia"/>
          <w:sz w:val="24"/>
          <w:szCs w:val="24"/>
        </w:rPr>
        <w:t>.</w:t>
      </w:r>
      <w:r w:rsidR="00A632AE" w:rsidRPr="00FB5F8C">
        <w:rPr>
          <w:rFonts w:ascii="Times New Roman" w:hAnsi="Times New Roman" w:cs="Times New Roman" w:hint="eastAsia"/>
          <w:sz w:val="24"/>
          <w:szCs w:val="24"/>
        </w:rPr>
        <w:t xml:space="preserve"> S</w:t>
      </w:r>
      <w:r w:rsidR="00FB5F8C">
        <w:rPr>
          <w:rFonts w:ascii="Times New Roman" w:hAnsi="Times New Roman" w:cs="Times New Roman"/>
          <w:sz w:val="24"/>
          <w:szCs w:val="24"/>
        </w:rPr>
        <w:t>1.</w:t>
      </w:r>
      <w:r w:rsidR="00591EA3" w:rsidRPr="00591EA3">
        <w:rPr>
          <w:rFonts w:ascii="Times New Roman" w:hAnsi="Times New Roman" w:cs="Times New Roman" w:hint="eastAsia"/>
          <w:sz w:val="24"/>
          <w:szCs w:val="24"/>
        </w:rPr>
        <w:t xml:space="preserve"> The </w:t>
      </w:r>
      <w:r w:rsidR="00591EA3">
        <w:rPr>
          <w:rFonts w:ascii="Times New Roman" w:hAnsi="Times New Roman" w:cs="Times New Roman" w:hint="eastAsia"/>
          <w:sz w:val="24"/>
          <w:szCs w:val="24"/>
        </w:rPr>
        <w:t>s</w:t>
      </w:r>
      <w:r w:rsidR="00591EA3" w:rsidRPr="00591EA3">
        <w:rPr>
          <w:rFonts w:ascii="Times New Roman" w:hAnsi="Times New Roman" w:cs="Times New Roman"/>
          <w:sz w:val="24"/>
          <w:szCs w:val="24"/>
        </w:rPr>
        <w:t xml:space="preserve">tructural and energy diagrams of interlayer </w:t>
      </w:r>
      <w:r w:rsidR="00591EA3">
        <w:rPr>
          <w:rFonts w:ascii="Times New Roman" w:hAnsi="Times New Roman" w:cs="Times New Roman" w:hint="eastAsia"/>
          <w:sz w:val="24"/>
          <w:szCs w:val="24"/>
        </w:rPr>
        <w:t>gliding</w:t>
      </w:r>
      <w:r w:rsidR="00591EA3" w:rsidRPr="00591EA3">
        <w:rPr>
          <w:rFonts w:ascii="Times New Roman" w:hAnsi="Times New Roman" w:cs="Times New Roman"/>
          <w:sz w:val="24"/>
          <w:szCs w:val="24"/>
        </w:rPr>
        <w:t xml:space="preserve"> </w:t>
      </w:r>
      <w:r w:rsidR="00591EA3">
        <w:rPr>
          <w:rFonts w:ascii="Times New Roman" w:hAnsi="Times New Roman" w:cs="Times New Roman" w:hint="eastAsia"/>
          <w:sz w:val="24"/>
          <w:szCs w:val="24"/>
        </w:rPr>
        <w:t>of</w:t>
      </w:r>
      <w:r w:rsidR="00591EA3" w:rsidRPr="00591EA3">
        <w:rPr>
          <w:rFonts w:ascii="Times New Roman" w:hAnsi="Times New Roman" w:cs="Times New Roman"/>
          <w:sz w:val="24"/>
          <w:szCs w:val="24"/>
        </w:rPr>
        <w:t xml:space="preserve"> </w:t>
      </w:r>
      <w:r w:rsidR="00E035D9">
        <w:rPr>
          <w:rFonts w:ascii="Times New Roman" w:hAnsi="Times New Roman" w:cs="Times New Roman" w:hint="eastAsia"/>
          <w:sz w:val="24"/>
          <w:szCs w:val="24"/>
        </w:rPr>
        <w:t>(a)</w:t>
      </w:r>
      <w:r w:rsidR="004817F2">
        <w:rPr>
          <w:rFonts w:ascii="Times New Roman" w:hAnsi="Times New Roman" w:cs="Times New Roman" w:hint="eastAsia"/>
          <w:sz w:val="24"/>
          <w:szCs w:val="24"/>
        </w:rPr>
        <w:t>-</w:t>
      </w:r>
      <w:r w:rsidR="00E035D9">
        <w:rPr>
          <w:rFonts w:ascii="Times New Roman" w:hAnsi="Times New Roman" w:cs="Times New Roman" w:hint="eastAsia"/>
          <w:sz w:val="24"/>
          <w:szCs w:val="24"/>
        </w:rPr>
        <w:t xml:space="preserve">(b) </w:t>
      </w:r>
      <w:r w:rsidR="00E8596C" w:rsidRPr="00DD18C9">
        <w:rPr>
          <w:rFonts w:ascii="Times New Roman" w:hAnsi="Times New Roman" w:cs="Times New Roman"/>
          <w:i/>
          <w:sz w:val="24"/>
          <w:szCs w:val="24"/>
        </w:rPr>
        <w:t>wz</w:t>
      </w:r>
      <w:r w:rsidR="00E8596C">
        <w:rPr>
          <w:rFonts w:ascii="Times New Roman" w:hAnsi="Times New Roman" w:cs="Times New Roman"/>
          <w:sz w:val="24"/>
          <w:szCs w:val="24"/>
        </w:rPr>
        <w:t xml:space="preserve"> monolayers</w:t>
      </w:r>
      <w:r w:rsidR="00591EA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591EA3" w:rsidRPr="00591EA3">
        <w:rPr>
          <w:rFonts w:ascii="Times New Roman" w:hAnsi="Times New Roman" w:cs="Times New Roman"/>
          <w:sz w:val="24"/>
          <w:szCs w:val="24"/>
        </w:rPr>
        <w:t xml:space="preserve">and </w:t>
      </w:r>
      <w:r w:rsidR="00E035D9">
        <w:rPr>
          <w:rFonts w:ascii="Times New Roman" w:hAnsi="Times New Roman" w:cs="Times New Roman" w:hint="eastAsia"/>
          <w:sz w:val="24"/>
          <w:szCs w:val="24"/>
        </w:rPr>
        <w:t>(c)</w:t>
      </w:r>
      <w:r w:rsidR="004817F2">
        <w:rPr>
          <w:rFonts w:ascii="Times New Roman" w:hAnsi="Times New Roman" w:cs="Times New Roman" w:hint="eastAsia"/>
          <w:sz w:val="24"/>
          <w:szCs w:val="24"/>
        </w:rPr>
        <w:t>-</w:t>
      </w:r>
      <w:r w:rsidR="00E035D9">
        <w:rPr>
          <w:rFonts w:ascii="Times New Roman" w:hAnsi="Times New Roman" w:cs="Times New Roman" w:hint="eastAsia"/>
          <w:sz w:val="24"/>
          <w:szCs w:val="24"/>
        </w:rPr>
        <w:t xml:space="preserve">(d) </w:t>
      </w:r>
      <w:r w:rsidR="00591EA3">
        <w:rPr>
          <w:rFonts w:ascii="Times New Roman" w:hAnsi="Times New Roman" w:cs="Times New Roman" w:hint="eastAsia"/>
          <w:sz w:val="24"/>
          <w:szCs w:val="24"/>
        </w:rPr>
        <w:t>CS structure</w:t>
      </w:r>
      <w:r w:rsidR="00E8596C">
        <w:rPr>
          <w:rFonts w:ascii="Times New Roman" w:hAnsi="Times New Roman" w:cs="Times New Roman"/>
          <w:sz w:val="24"/>
          <w:szCs w:val="24"/>
        </w:rPr>
        <w:t>s</w:t>
      </w:r>
      <w:r w:rsidR="00591EA3">
        <w:rPr>
          <w:rFonts w:ascii="Times New Roman" w:hAnsi="Times New Roman" w:cs="Times New Roman" w:hint="eastAsia"/>
          <w:sz w:val="24"/>
          <w:szCs w:val="24"/>
        </w:rPr>
        <w:t>.</w:t>
      </w:r>
    </w:p>
    <w:p w14:paraId="05F67C6A" w14:textId="77777777" w:rsidR="00E035D9" w:rsidRDefault="00E035D9" w:rsidP="00591EA3">
      <w:pPr>
        <w:rPr>
          <w:rFonts w:ascii="Times New Roman" w:hAnsi="Times New Roman" w:cs="Times New Roman"/>
          <w:sz w:val="24"/>
          <w:szCs w:val="24"/>
        </w:rPr>
      </w:pPr>
    </w:p>
    <w:p w14:paraId="5C0F9578" w14:textId="77777777" w:rsidR="007157BC" w:rsidRDefault="007157BC" w:rsidP="00E035D9">
      <w:pPr>
        <w:jc w:val="center"/>
      </w:pPr>
    </w:p>
    <w:p w14:paraId="5CE607D1" w14:textId="77777777" w:rsidR="007157BC" w:rsidRDefault="007157BC" w:rsidP="00E035D9">
      <w:pPr>
        <w:jc w:val="center"/>
      </w:pPr>
    </w:p>
    <w:p w14:paraId="7FC6B3FD" w14:textId="77777777" w:rsidR="007157BC" w:rsidRDefault="007157BC" w:rsidP="00E035D9">
      <w:pPr>
        <w:jc w:val="center"/>
      </w:pPr>
    </w:p>
    <w:p w14:paraId="04F3F3AA" w14:textId="77777777" w:rsidR="007157BC" w:rsidRDefault="007157BC" w:rsidP="00E035D9">
      <w:pPr>
        <w:jc w:val="center"/>
      </w:pPr>
    </w:p>
    <w:p w14:paraId="1DD772E3" w14:textId="77777777" w:rsidR="007157BC" w:rsidRDefault="007157BC" w:rsidP="00E035D9">
      <w:pPr>
        <w:jc w:val="center"/>
      </w:pPr>
    </w:p>
    <w:p w14:paraId="758E6C7E" w14:textId="77777777" w:rsidR="00274530" w:rsidRDefault="00274530" w:rsidP="00E035D9">
      <w:pPr>
        <w:jc w:val="center"/>
      </w:pPr>
    </w:p>
    <w:p w14:paraId="73E50638" w14:textId="77777777" w:rsidR="00274530" w:rsidRDefault="00274530" w:rsidP="00E035D9">
      <w:pPr>
        <w:jc w:val="center"/>
      </w:pPr>
    </w:p>
    <w:p w14:paraId="342C9AA4" w14:textId="77777777" w:rsidR="00274530" w:rsidRDefault="00274530" w:rsidP="00E035D9">
      <w:pPr>
        <w:jc w:val="center"/>
      </w:pPr>
    </w:p>
    <w:p w14:paraId="2E3548A4" w14:textId="77777777" w:rsidR="00274530" w:rsidRDefault="00274530" w:rsidP="00E035D9">
      <w:pPr>
        <w:jc w:val="center"/>
      </w:pPr>
    </w:p>
    <w:p w14:paraId="4D3084DC" w14:textId="77777777" w:rsidR="00274530" w:rsidRDefault="00274530" w:rsidP="00E035D9">
      <w:pPr>
        <w:jc w:val="center"/>
      </w:pPr>
    </w:p>
    <w:p w14:paraId="5965B81F" w14:textId="77777777" w:rsidR="00274530" w:rsidRDefault="00274530" w:rsidP="00E035D9">
      <w:pPr>
        <w:jc w:val="center"/>
      </w:pPr>
    </w:p>
    <w:p w14:paraId="6D5F35CB" w14:textId="7FCF5805" w:rsidR="00E035D9" w:rsidRPr="007157BC" w:rsidRDefault="008F639F" w:rsidP="00A632AE">
      <w:r>
        <w:rPr>
          <w:noProof/>
        </w:rPr>
        <w:lastRenderedPageBreak/>
        <w:pict w14:anchorId="21D338F5">
          <v:shape id="_x0000_i1027" type="#_x0000_t75" style="width:416.2pt;height:141.7pt">
            <v:imagedata r:id="rId12" o:title="声子-times-new" cropbottom="35926f"/>
          </v:shape>
        </w:pict>
      </w:r>
      <w:r w:rsidR="00E035D9">
        <w:rPr>
          <w:rFonts w:hint="eastAsia"/>
        </w:rPr>
        <w:t xml:space="preserve">                                                          </w:t>
      </w:r>
      <w:r w:rsidR="007157BC">
        <w:rPr>
          <w:rFonts w:hint="eastAsia"/>
        </w:rPr>
        <w:t xml:space="preserve">                              </w:t>
      </w:r>
      <w:r w:rsidR="00806C4B" w:rsidRPr="00FB5F8C">
        <w:rPr>
          <w:rFonts w:ascii="Times New Roman" w:hAnsi="Times New Roman" w:cs="Times New Roman" w:hint="eastAsia"/>
          <w:sz w:val="24"/>
          <w:szCs w:val="24"/>
        </w:rPr>
        <w:t>Fig</w:t>
      </w:r>
      <w:r w:rsidR="00FB5F8C" w:rsidRPr="00FB5F8C">
        <w:rPr>
          <w:rFonts w:ascii="Times New Roman" w:hAnsi="Times New Roman" w:cs="Times New Roman"/>
          <w:sz w:val="24"/>
          <w:szCs w:val="24"/>
        </w:rPr>
        <w:t>.</w:t>
      </w:r>
      <w:r w:rsidR="00E035D9" w:rsidRPr="00FB5F8C">
        <w:rPr>
          <w:rFonts w:ascii="Times New Roman" w:hAnsi="Times New Roman" w:cs="Times New Roman"/>
          <w:sz w:val="24"/>
          <w:szCs w:val="24"/>
        </w:rPr>
        <w:t xml:space="preserve"> </w:t>
      </w:r>
      <w:r w:rsidR="00A632AE" w:rsidRPr="00FB5F8C">
        <w:rPr>
          <w:rFonts w:ascii="Times New Roman" w:hAnsi="Times New Roman" w:cs="Times New Roman" w:hint="eastAsia"/>
          <w:sz w:val="24"/>
          <w:szCs w:val="24"/>
        </w:rPr>
        <w:t>S</w:t>
      </w:r>
      <w:r w:rsidR="00E035D9" w:rsidRPr="00FB5F8C">
        <w:rPr>
          <w:rFonts w:ascii="Times New Roman" w:hAnsi="Times New Roman" w:cs="Times New Roman"/>
          <w:sz w:val="24"/>
          <w:szCs w:val="24"/>
        </w:rPr>
        <w:t>2</w:t>
      </w:r>
      <w:r w:rsidR="00FB5F8C" w:rsidRPr="00FB5F8C">
        <w:rPr>
          <w:rFonts w:ascii="Times New Roman" w:hAnsi="Times New Roman" w:cs="Times New Roman"/>
          <w:sz w:val="24"/>
          <w:szCs w:val="24"/>
        </w:rPr>
        <w:t>.</w:t>
      </w:r>
      <w:r w:rsidR="00E035D9" w:rsidRPr="00A632AE">
        <w:rPr>
          <w:rFonts w:ascii="Times New Roman" w:hAnsi="Times New Roman" w:cs="Times New Roman"/>
          <w:sz w:val="24"/>
          <w:szCs w:val="24"/>
        </w:rPr>
        <w:t xml:space="preserve"> Phon</w:t>
      </w:r>
      <w:r w:rsidR="00E035D9" w:rsidRPr="007277E7">
        <w:rPr>
          <w:rFonts w:ascii="Times New Roman" w:hAnsi="Times New Roman" w:cs="Times New Roman"/>
          <w:sz w:val="24"/>
          <w:szCs w:val="24"/>
        </w:rPr>
        <w:t xml:space="preserve">on spectrums in the whole Brillouin zone for </w:t>
      </w:r>
      <w:r w:rsidR="00E86687">
        <w:rPr>
          <w:rFonts w:ascii="Times New Roman" w:hAnsi="Times New Roman" w:cs="Times New Roman"/>
          <w:sz w:val="24"/>
          <w:szCs w:val="24"/>
        </w:rPr>
        <w:t>the</w:t>
      </w:r>
      <w:r w:rsidR="00E035D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E035D9" w:rsidRPr="007277E7">
        <w:rPr>
          <w:rFonts w:ascii="Times New Roman" w:hAnsi="Times New Roman" w:cs="Times New Roman"/>
          <w:sz w:val="24"/>
          <w:szCs w:val="24"/>
        </w:rPr>
        <w:t>2D</w:t>
      </w:r>
      <w:r w:rsidR="00E86687">
        <w:rPr>
          <w:rFonts w:ascii="Times New Roman" w:hAnsi="Times New Roman" w:cs="Times New Roman"/>
          <w:sz w:val="24"/>
          <w:szCs w:val="24"/>
        </w:rPr>
        <w:t xml:space="preserve"> </w:t>
      </w:r>
      <w:r w:rsidR="00E035D9" w:rsidRPr="007277E7">
        <w:rPr>
          <w:rFonts w:ascii="Times New Roman" w:hAnsi="Times New Roman" w:cs="Times New Roman" w:hint="eastAsia"/>
          <w:sz w:val="24"/>
          <w:szCs w:val="24"/>
        </w:rPr>
        <w:t>AFE</w:t>
      </w:r>
      <w:r w:rsidR="00E86687">
        <w:rPr>
          <w:rFonts w:ascii="Times New Roman" w:hAnsi="Times New Roman" w:cs="Times New Roman"/>
          <w:sz w:val="24"/>
          <w:szCs w:val="24"/>
        </w:rPr>
        <w:t xml:space="preserve"> </w:t>
      </w:r>
      <w:r w:rsidR="00391039" w:rsidRPr="00A632AE">
        <w:rPr>
          <w:rFonts w:ascii="Times New Roman" w:hAnsi="Times New Roman" w:cs="Times New Roman"/>
          <w:i/>
          <w:sz w:val="24"/>
          <w:szCs w:val="24"/>
        </w:rPr>
        <w:t>wz</w:t>
      </w:r>
      <w:r w:rsidR="00391039" w:rsidRPr="007277E7">
        <w:rPr>
          <w:rFonts w:ascii="Times New Roman" w:hAnsi="Times New Roman" w:cs="Times New Roman"/>
          <w:sz w:val="24"/>
          <w:szCs w:val="24"/>
        </w:rPr>
        <w:t xml:space="preserve"> </w:t>
      </w:r>
      <w:r w:rsidR="00391039">
        <w:rPr>
          <w:rFonts w:ascii="Times New Roman" w:hAnsi="Times New Roman" w:cs="Times New Roman"/>
          <w:sz w:val="24"/>
          <w:szCs w:val="24"/>
        </w:rPr>
        <w:t>crystals</w:t>
      </w:r>
      <w:r w:rsidR="00E035D9" w:rsidRPr="007277E7">
        <w:rPr>
          <w:rFonts w:ascii="Times New Roman" w:hAnsi="Times New Roman" w:cs="Times New Roman"/>
          <w:sz w:val="24"/>
          <w:szCs w:val="24"/>
        </w:rPr>
        <w:t>.</w:t>
      </w:r>
    </w:p>
    <w:p w14:paraId="789FA9F3" w14:textId="77777777" w:rsidR="00E035D9" w:rsidRDefault="00E035D9" w:rsidP="00E035D9">
      <w:pPr>
        <w:jc w:val="center"/>
      </w:pPr>
    </w:p>
    <w:p w14:paraId="2047BD33" w14:textId="77777777" w:rsidR="00E035D9" w:rsidRDefault="00E035D9" w:rsidP="00E035D9">
      <w:pPr>
        <w:widowControl/>
        <w:jc w:val="left"/>
      </w:pPr>
      <w:r>
        <w:br w:type="page"/>
      </w:r>
    </w:p>
    <w:p w14:paraId="7B3212FC" w14:textId="7593FC21" w:rsidR="00E035D9" w:rsidRPr="001B4240" w:rsidRDefault="008F639F" w:rsidP="00EF4595">
      <w:pPr>
        <w:jc w:val="center"/>
      </w:pPr>
      <w:r>
        <w:lastRenderedPageBreak/>
        <w:pict w14:anchorId="5E4D1C2B">
          <v:shape id="_x0000_i1028" type="#_x0000_t75" style="width:414.65pt;height:231pt">
            <v:imagedata r:id="rId13" o:title="AIMD-9ps" cropbottom="16884f"/>
          </v:shape>
        </w:pict>
      </w:r>
    </w:p>
    <w:p w14:paraId="4B0F35FF" w14:textId="0ECA92A6" w:rsidR="00E035D9" w:rsidRPr="002678FE" w:rsidRDefault="00806C4B" w:rsidP="00E035D9">
      <w:pPr>
        <w:rPr>
          <w:rFonts w:ascii="Times New Roman" w:hAnsi="Times New Roman" w:cs="Times New Roman"/>
          <w:sz w:val="24"/>
          <w:szCs w:val="24"/>
        </w:rPr>
      </w:pPr>
      <w:r w:rsidRPr="00FB5F8C">
        <w:rPr>
          <w:rFonts w:ascii="Times New Roman" w:hAnsi="Times New Roman" w:cs="Times New Roman" w:hint="eastAsia"/>
          <w:sz w:val="24"/>
          <w:szCs w:val="24"/>
        </w:rPr>
        <w:t>Fig</w:t>
      </w:r>
      <w:r w:rsidR="00FB5F8C" w:rsidRPr="00FB5F8C">
        <w:rPr>
          <w:rFonts w:ascii="Times New Roman" w:hAnsi="Times New Roman" w:cs="Times New Roman"/>
          <w:sz w:val="24"/>
          <w:szCs w:val="24"/>
        </w:rPr>
        <w:t>.</w:t>
      </w:r>
      <w:r w:rsidR="00E035D9" w:rsidRPr="00FB5F8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A632AE" w:rsidRPr="00FB5F8C">
        <w:rPr>
          <w:rFonts w:ascii="Times New Roman" w:hAnsi="Times New Roman" w:cs="Times New Roman" w:hint="eastAsia"/>
          <w:sz w:val="24"/>
          <w:szCs w:val="24"/>
        </w:rPr>
        <w:t>S</w:t>
      </w:r>
      <w:r w:rsidR="00E035D9" w:rsidRPr="00FB5F8C">
        <w:rPr>
          <w:rFonts w:ascii="Times New Roman" w:hAnsi="Times New Roman" w:cs="Times New Roman" w:hint="eastAsia"/>
          <w:sz w:val="24"/>
          <w:szCs w:val="24"/>
        </w:rPr>
        <w:t>3</w:t>
      </w:r>
      <w:r w:rsidR="00FB5F8C" w:rsidRPr="00FB5F8C">
        <w:rPr>
          <w:rFonts w:ascii="Times New Roman" w:hAnsi="Times New Roman" w:cs="Times New Roman"/>
          <w:sz w:val="24"/>
          <w:szCs w:val="24"/>
        </w:rPr>
        <w:t>.</w:t>
      </w:r>
      <w:r w:rsidR="00E035D9" w:rsidRPr="002678F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E035D9" w:rsidRPr="002678FE">
        <w:rPr>
          <w:rFonts w:ascii="Times New Roman" w:hAnsi="Times New Roman" w:cs="Times New Roman"/>
          <w:sz w:val="24"/>
          <w:szCs w:val="24"/>
        </w:rPr>
        <w:t>AIMD global optimization (0-</w:t>
      </w:r>
      <w:r w:rsidR="00504B94">
        <w:rPr>
          <w:rFonts w:ascii="Times New Roman" w:hAnsi="Times New Roman" w:cs="Times New Roman"/>
          <w:sz w:val="24"/>
          <w:szCs w:val="24"/>
        </w:rPr>
        <w:t>9</w:t>
      </w:r>
      <w:r w:rsidR="00354FE7" w:rsidRPr="002678F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E035D9" w:rsidRPr="002678FE">
        <w:rPr>
          <w:rFonts w:ascii="Times New Roman" w:hAnsi="Times New Roman" w:cs="Times New Roman"/>
          <w:sz w:val="24"/>
          <w:szCs w:val="24"/>
        </w:rPr>
        <w:t xml:space="preserve">ps) for the </w:t>
      </w:r>
      <w:r w:rsidR="002C2A86" w:rsidRPr="00A632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2D </w:t>
      </w:r>
      <w:r w:rsidR="00E035D9" w:rsidRPr="007277E7">
        <w:rPr>
          <w:rFonts w:ascii="Times New Roman" w:hAnsi="Times New Roman" w:cs="Times New Roman" w:hint="eastAsia"/>
          <w:sz w:val="24"/>
          <w:szCs w:val="24"/>
        </w:rPr>
        <w:t>AFE</w:t>
      </w:r>
      <w:r w:rsidR="00E035D9" w:rsidRPr="002678FE">
        <w:rPr>
          <w:rFonts w:ascii="Times New Roman" w:hAnsi="Times New Roman" w:cs="Times New Roman"/>
          <w:sz w:val="24"/>
          <w:szCs w:val="24"/>
        </w:rPr>
        <w:t xml:space="preserve"> </w:t>
      </w:r>
      <w:r w:rsidR="00391039" w:rsidRPr="00A632AE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wz</w:t>
      </w:r>
      <w:r w:rsidR="00391039">
        <w:rPr>
          <w:rFonts w:ascii="Times New Roman" w:hAnsi="Times New Roman" w:cs="Times New Roman"/>
          <w:sz w:val="24"/>
          <w:szCs w:val="24"/>
        </w:rPr>
        <w:t xml:space="preserve"> </w:t>
      </w:r>
      <w:r w:rsidR="002C2A86">
        <w:rPr>
          <w:rFonts w:ascii="Times New Roman" w:hAnsi="Times New Roman" w:cs="Times New Roman"/>
          <w:sz w:val="24"/>
          <w:szCs w:val="24"/>
        </w:rPr>
        <w:t>materials</w:t>
      </w:r>
      <w:r w:rsidR="00E035D9" w:rsidRPr="002678FE">
        <w:rPr>
          <w:rFonts w:ascii="Times New Roman" w:hAnsi="Times New Roman" w:cs="Times New Roman"/>
          <w:sz w:val="24"/>
          <w:szCs w:val="24"/>
        </w:rPr>
        <w:t>, indicating stable structure without phase change.</w:t>
      </w:r>
    </w:p>
    <w:p w14:paraId="21975992" w14:textId="43BD5BAF" w:rsidR="00384867" w:rsidRDefault="00384867" w:rsidP="00591EA3">
      <w:pPr>
        <w:rPr>
          <w:rFonts w:ascii="Times New Roman" w:hAnsi="Times New Roman" w:cs="Times New Roman"/>
          <w:sz w:val="24"/>
          <w:szCs w:val="24"/>
        </w:rPr>
      </w:pPr>
    </w:p>
    <w:p w14:paraId="52731D51" w14:textId="77777777" w:rsidR="00384867" w:rsidRDefault="00384867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669610E" w14:textId="6C967A3E" w:rsidR="00E035D9" w:rsidRPr="00384867" w:rsidRDefault="008F639F" w:rsidP="00591EA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pict w14:anchorId="72B2D824">
          <v:shape id="_x0000_i1029" type="#_x0000_t75" style="width:415.85pt;height:95.85pt">
            <v:imagedata r:id="rId14" o:title="Fig Sx"/>
          </v:shape>
        </w:pict>
      </w:r>
    </w:p>
    <w:p w14:paraId="31F77AFE" w14:textId="0B351998" w:rsidR="00240A1A" w:rsidRPr="00C877BB" w:rsidRDefault="00806C4B" w:rsidP="00C877BB">
      <w:pPr>
        <w:rPr>
          <w:rFonts w:ascii="Times New Roman" w:hAnsi="Times New Roman" w:cs="Times New Roman"/>
          <w:sz w:val="24"/>
          <w:szCs w:val="24"/>
        </w:rPr>
      </w:pPr>
      <w:r w:rsidRPr="00FB5F8C">
        <w:rPr>
          <w:rFonts w:ascii="Times New Roman" w:hAnsi="Times New Roman" w:cs="Times New Roman" w:hint="eastAsia"/>
          <w:sz w:val="24"/>
          <w:szCs w:val="24"/>
        </w:rPr>
        <w:t>Fig</w:t>
      </w:r>
      <w:r w:rsidR="00FB5F8C">
        <w:rPr>
          <w:rFonts w:ascii="Times New Roman" w:hAnsi="Times New Roman" w:cs="Times New Roman"/>
          <w:sz w:val="24"/>
          <w:szCs w:val="24"/>
        </w:rPr>
        <w:t>.</w:t>
      </w:r>
      <w:r w:rsidR="00384867" w:rsidRPr="00FB5F8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742217" w:rsidRPr="00FB5F8C">
        <w:rPr>
          <w:rFonts w:ascii="Times New Roman" w:hAnsi="Times New Roman" w:cs="Times New Roman" w:hint="eastAsia"/>
          <w:sz w:val="24"/>
          <w:szCs w:val="24"/>
        </w:rPr>
        <w:t>S4</w:t>
      </w:r>
      <w:r w:rsidR="00FB5F8C">
        <w:rPr>
          <w:rFonts w:ascii="Times New Roman" w:hAnsi="Times New Roman" w:cs="Times New Roman"/>
          <w:sz w:val="24"/>
          <w:szCs w:val="24"/>
        </w:rPr>
        <w:t>.</w:t>
      </w:r>
      <w:r w:rsidR="00C877BB" w:rsidRPr="00C877BB">
        <w:t xml:space="preserve"> </w:t>
      </w:r>
      <w:r w:rsidR="00C877BB" w:rsidRPr="00C877BB">
        <w:rPr>
          <w:rFonts w:ascii="Times New Roman" w:hAnsi="Times New Roman" w:cs="Times New Roman"/>
          <w:sz w:val="24"/>
          <w:szCs w:val="24"/>
        </w:rPr>
        <w:t xml:space="preserve">Structural evolution for the </w:t>
      </w:r>
      <w:r w:rsidR="00C877BB">
        <w:rPr>
          <w:rFonts w:ascii="Times New Roman" w:hAnsi="Times New Roman" w:cs="Times New Roman" w:hint="eastAsia"/>
          <w:sz w:val="24"/>
          <w:szCs w:val="24"/>
        </w:rPr>
        <w:t>interface</w:t>
      </w:r>
      <w:r w:rsidR="00C877BB" w:rsidRPr="00C877BB">
        <w:rPr>
          <w:rFonts w:ascii="Times New Roman" w:hAnsi="Times New Roman" w:cs="Times New Roman"/>
          <w:sz w:val="24"/>
          <w:szCs w:val="24"/>
        </w:rPr>
        <w:t xml:space="preserve"> </w:t>
      </w:r>
      <w:r w:rsidR="00C877BB">
        <w:rPr>
          <w:rFonts w:ascii="Times New Roman" w:hAnsi="Times New Roman" w:cs="Times New Roman"/>
          <w:sz w:val="24"/>
          <w:szCs w:val="24"/>
        </w:rPr>
        <w:t xml:space="preserve">atomic arrangement from broken </w:t>
      </w:r>
      <w:r w:rsidR="00C877BB" w:rsidRPr="00C877BB">
        <w:rPr>
          <w:rFonts w:ascii="Times New Roman" w:hAnsi="Times New Roman" w:cs="Times New Roman"/>
          <w:sz w:val="24"/>
          <w:szCs w:val="24"/>
        </w:rPr>
        <w:t>tetrahedr</w:t>
      </w:r>
      <w:r w:rsidR="00DE42F4">
        <w:rPr>
          <w:rFonts w:ascii="Times New Roman" w:hAnsi="Times New Roman" w:cs="Times New Roman"/>
          <w:sz w:val="24"/>
          <w:szCs w:val="24"/>
        </w:rPr>
        <w:t>a</w:t>
      </w:r>
      <w:r w:rsidR="00C877BB" w:rsidRPr="00C877BB">
        <w:rPr>
          <w:rFonts w:ascii="Times New Roman" w:hAnsi="Times New Roman" w:cs="Times New Roman"/>
          <w:sz w:val="24"/>
          <w:szCs w:val="24"/>
        </w:rPr>
        <w:t xml:space="preserve"> to triangle.</w:t>
      </w:r>
    </w:p>
    <w:p w14:paraId="047B31E6" w14:textId="77777777" w:rsidR="00C877BB" w:rsidRDefault="00C877BB" w:rsidP="00591EA3">
      <w:pPr>
        <w:rPr>
          <w:rFonts w:ascii="Times New Roman" w:hAnsi="Times New Roman" w:cs="Times New Roman"/>
          <w:b/>
          <w:sz w:val="24"/>
          <w:szCs w:val="24"/>
        </w:rPr>
      </w:pPr>
    </w:p>
    <w:p w14:paraId="05360239" w14:textId="77777777" w:rsidR="00C877BB" w:rsidRDefault="00C877BB" w:rsidP="00591EA3">
      <w:pPr>
        <w:rPr>
          <w:rFonts w:ascii="Times New Roman" w:hAnsi="Times New Roman" w:cs="Times New Roman"/>
          <w:b/>
          <w:sz w:val="24"/>
          <w:szCs w:val="24"/>
        </w:rPr>
      </w:pPr>
    </w:p>
    <w:p w14:paraId="04000AFE" w14:textId="77777777" w:rsidR="00C877BB" w:rsidRDefault="00C877BB" w:rsidP="00591EA3">
      <w:pPr>
        <w:rPr>
          <w:rFonts w:ascii="Times New Roman" w:hAnsi="Times New Roman" w:cs="Times New Roman"/>
          <w:b/>
          <w:sz w:val="24"/>
          <w:szCs w:val="24"/>
        </w:rPr>
      </w:pPr>
    </w:p>
    <w:p w14:paraId="10B2744A" w14:textId="77777777" w:rsidR="00C877BB" w:rsidRDefault="00C877BB" w:rsidP="00591EA3">
      <w:pPr>
        <w:rPr>
          <w:rFonts w:ascii="Times New Roman" w:hAnsi="Times New Roman" w:cs="Times New Roman"/>
          <w:b/>
          <w:sz w:val="24"/>
          <w:szCs w:val="24"/>
        </w:rPr>
      </w:pPr>
    </w:p>
    <w:p w14:paraId="2923EF56" w14:textId="77777777" w:rsidR="00C877BB" w:rsidRDefault="00C877BB" w:rsidP="00591EA3">
      <w:pPr>
        <w:rPr>
          <w:rFonts w:ascii="Times New Roman" w:hAnsi="Times New Roman" w:cs="Times New Roman"/>
          <w:b/>
          <w:sz w:val="24"/>
          <w:szCs w:val="24"/>
        </w:rPr>
      </w:pPr>
    </w:p>
    <w:p w14:paraId="62A16F69" w14:textId="77777777" w:rsidR="00C877BB" w:rsidRDefault="00C877BB" w:rsidP="00591EA3">
      <w:pPr>
        <w:rPr>
          <w:rFonts w:ascii="Times New Roman" w:hAnsi="Times New Roman" w:cs="Times New Roman"/>
          <w:b/>
          <w:sz w:val="24"/>
          <w:szCs w:val="24"/>
        </w:rPr>
      </w:pPr>
    </w:p>
    <w:p w14:paraId="663BFFAF" w14:textId="77777777" w:rsidR="00C877BB" w:rsidRDefault="00C877BB" w:rsidP="00591EA3">
      <w:pPr>
        <w:rPr>
          <w:rFonts w:ascii="Times New Roman" w:hAnsi="Times New Roman" w:cs="Times New Roman"/>
          <w:b/>
          <w:sz w:val="24"/>
          <w:szCs w:val="24"/>
        </w:rPr>
      </w:pPr>
    </w:p>
    <w:p w14:paraId="26CCD609" w14:textId="77777777" w:rsidR="00C877BB" w:rsidRDefault="00C877BB" w:rsidP="00591EA3">
      <w:pPr>
        <w:rPr>
          <w:rFonts w:ascii="Times New Roman" w:hAnsi="Times New Roman" w:cs="Times New Roman"/>
          <w:b/>
          <w:sz w:val="24"/>
          <w:szCs w:val="24"/>
        </w:rPr>
      </w:pPr>
    </w:p>
    <w:p w14:paraId="1B3BDB9B" w14:textId="77777777" w:rsidR="00C877BB" w:rsidRDefault="00C877BB" w:rsidP="00591EA3">
      <w:pPr>
        <w:rPr>
          <w:rFonts w:ascii="Times New Roman" w:hAnsi="Times New Roman" w:cs="Times New Roman"/>
          <w:b/>
          <w:sz w:val="24"/>
          <w:szCs w:val="24"/>
        </w:rPr>
      </w:pPr>
    </w:p>
    <w:p w14:paraId="626495F5" w14:textId="77777777" w:rsidR="00C877BB" w:rsidRDefault="00C877BB" w:rsidP="00591EA3">
      <w:pPr>
        <w:rPr>
          <w:rFonts w:ascii="Times New Roman" w:hAnsi="Times New Roman" w:cs="Times New Roman"/>
          <w:b/>
          <w:sz w:val="24"/>
          <w:szCs w:val="24"/>
        </w:rPr>
      </w:pPr>
    </w:p>
    <w:p w14:paraId="47D9D13D" w14:textId="77777777" w:rsidR="00C877BB" w:rsidRDefault="00C877BB" w:rsidP="00591EA3">
      <w:pPr>
        <w:rPr>
          <w:rFonts w:ascii="Times New Roman" w:hAnsi="Times New Roman" w:cs="Times New Roman"/>
          <w:b/>
          <w:sz w:val="24"/>
          <w:szCs w:val="24"/>
        </w:rPr>
      </w:pPr>
    </w:p>
    <w:p w14:paraId="0A3CE6F5" w14:textId="77777777" w:rsidR="00C877BB" w:rsidRDefault="00C877BB" w:rsidP="00591EA3">
      <w:pPr>
        <w:rPr>
          <w:rFonts w:ascii="Times New Roman" w:hAnsi="Times New Roman" w:cs="Times New Roman"/>
          <w:sz w:val="24"/>
          <w:szCs w:val="24"/>
        </w:rPr>
      </w:pPr>
    </w:p>
    <w:p w14:paraId="7E363DE8" w14:textId="77777777" w:rsidR="00240A1A" w:rsidRDefault="00240A1A" w:rsidP="00591EA3">
      <w:pPr>
        <w:rPr>
          <w:rFonts w:ascii="Times New Roman" w:hAnsi="Times New Roman" w:cs="Times New Roman"/>
          <w:sz w:val="24"/>
          <w:szCs w:val="24"/>
        </w:rPr>
      </w:pPr>
    </w:p>
    <w:p w14:paraId="01F1F31B" w14:textId="77777777" w:rsidR="00240A1A" w:rsidRDefault="00240A1A" w:rsidP="00591EA3">
      <w:pPr>
        <w:rPr>
          <w:rFonts w:ascii="Times New Roman" w:hAnsi="Times New Roman" w:cs="Times New Roman"/>
          <w:sz w:val="24"/>
          <w:szCs w:val="24"/>
        </w:rPr>
      </w:pPr>
    </w:p>
    <w:p w14:paraId="3A08162B" w14:textId="77777777" w:rsidR="00240A1A" w:rsidRDefault="00240A1A" w:rsidP="00591EA3">
      <w:pPr>
        <w:rPr>
          <w:rFonts w:ascii="Times New Roman" w:hAnsi="Times New Roman" w:cs="Times New Roman"/>
          <w:sz w:val="24"/>
          <w:szCs w:val="24"/>
        </w:rPr>
      </w:pPr>
    </w:p>
    <w:p w14:paraId="634754C6" w14:textId="77777777" w:rsidR="00240A1A" w:rsidRDefault="00240A1A" w:rsidP="00591EA3">
      <w:pPr>
        <w:rPr>
          <w:rFonts w:ascii="Times New Roman" w:hAnsi="Times New Roman" w:cs="Times New Roman"/>
          <w:sz w:val="24"/>
          <w:szCs w:val="24"/>
        </w:rPr>
      </w:pPr>
    </w:p>
    <w:p w14:paraId="428C2904" w14:textId="77777777" w:rsidR="00240A1A" w:rsidRDefault="00240A1A" w:rsidP="00591EA3">
      <w:pPr>
        <w:rPr>
          <w:rFonts w:ascii="Times New Roman" w:hAnsi="Times New Roman" w:cs="Times New Roman"/>
          <w:sz w:val="24"/>
          <w:szCs w:val="24"/>
        </w:rPr>
      </w:pPr>
    </w:p>
    <w:p w14:paraId="160E4650" w14:textId="77777777" w:rsidR="00240A1A" w:rsidRDefault="00240A1A" w:rsidP="00591EA3">
      <w:pPr>
        <w:rPr>
          <w:rFonts w:ascii="Times New Roman" w:hAnsi="Times New Roman" w:cs="Times New Roman"/>
          <w:sz w:val="24"/>
          <w:szCs w:val="24"/>
        </w:rPr>
      </w:pPr>
    </w:p>
    <w:p w14:paraId="3CAC25F5" w14:textId="77777777" w:rsidR="00240A1A" w:rsidRDefault="00240A1A" w:rsidP="00591EA3">
      <w:pPr>
        <w:rPr>
          <w:rFonts w:ascii="Times New Roman" w:hAnsi="Times New Roman" w:cs="Times New Roman"/>
          <w:sz w:val="24"/>
          <w:szCs w:val="24"/>
        </w:rPr>
      </w:pPr>
    </w:p>
    <w:p w14:paraId="3338F901" w14:textId="77777777" w:rsidR="00240A1A" w:rsidRDefault="00240A1A" w:rsidP="00591EA3">
      <w:pPr>
        <w:rPr>
          <w:rFonts w:ascii="Times New Roman" w:hAnsi="Times New Roman" w:cs="Times New Roman"/>
          <w:sz w:val="24"/>
          <w:szCs w:val="24"/>
        </w:rPr>
      </w:pPr>
    </w:p>
    <w:p w14:paraId="2BB55C67" w14:textId="77777777" w:rsidR="00240A1A" w:rsidRDefault="00240A1A" w:rsidP="00591EA3">
      <w:pPr>
        <w:rPr>
          <w:rFonts w:ascii="Times New Roman" w:hAnsi="Times New Roman" w:cs="Times New Roman"/>
          <w:sz w:val="24"/>
          <w:szCs w:val="24"/>
        </w:rPr>
      </w:pPr>
    </w:p>
    <w:p w14:paraId="67A6A85E" w14:textId="77777777" w:rsidR="00240A1A" w:rsidRDefault="00240A1A" w:rsidP="00591EA3">
      <w:pPr>
        <w:rPr>
          <w:rFonts w:ascii="Times New Roman" w:hAnsi="Times New Roman" w:cs="Times New Roman"/>
          <w:sz w:val="24"/>
          <w:szCs w:val="24"/>
        </w:rPr>
      </w:pPr>
    </w:p>
    <w:p w14:paraId="7F960CE4" w14:textId="77777777" w:rsidR="00240A1A" w:rsidRDefault="00240A1A" w:rsidP="00591EA3">
      <w:pPr>
        <w:rPr>
          <w:rFonts w:ascii="Times New Roman" w:hAnsi="Times New Roman" w:cs="Times New Roman"/>
          <w:sz w:val="24"/>
          <w:szCs w:val="24"/>
        </w:rPr>
      </w:pPr>
    </w:p>
    <w:p w14:paraId="3A797280" w14:textId="77777777" w:rsidR="00240A1A" w:rsidRDefault="00240A1A" w:rsidP="00591EA3">
      <w:pPr>
        <w:rPr>
          <w:rFonts w:ascii="Times New Roman" w:hAnsi="Times New Roman" w:cs="Times New Roman"/>
          <w:sz w:val="24"/>
          <w:szCs w:val="24"/>
        </w:rPr>
      </w:pPr>
    </w:p>
    <w:p w14:paraId="602A7316" w14:textId="77777777" w:rsidR="00240A1A" w:rsidRDefault="00240A1A" w:rsidP="00591EA3">
      <w:pPr>
        <w:rPr>
          <w:rFonts w:ascii="Times New Roman" w:hAnsi="Times New Roman" w:cs="Times New Roman"/>
          <w:sz w:val="24"/>
          <w:szCs w:val="24"/>
        </w:rPr>
      </w:pPr>
    </w:p>
    <w:p w14:paraId="578E03FC" w14:textId="77777777" w:rsidR="00240A1A" w:rsidRDefault="00240A1A" w:rsidP="00591EA3">
      <w:pPr>
        <w:rPr>
          <w:rFonts w:ascii="Times New Roman" w:hAnsi="Times New Roman" w:cs="Times New Roman"/>
          <w:sz w:val="24"/>
          <w:szCs w:val="24"/>
        </w:rPr>
      </w:pPr>
    </w:p>
    <w:p w14:paraId="7E3BB116" w14:textId="77777777" w:rsidR="00240A1A" w:rsidRDefault="00240A1A" w:rsidP="00591EA3">
      <w:pPr>
        <w:rPr>
          <w:rFonts w:ascii="Times New Roman" w:hAnsi="Times New Roman" w:cs="Times New Roman"/>
          <w:sz w:val="24"/>
          <w:szCs w:val="24"/>
        </w:rPr>
      </w:pPr>
    </w:p>
    <w:p w14:paraId="53059154" w14:textId="77777777" w:rsidR="00240A1A" w:rsidRDefault="00240A1A" w:rsidP="00591EA3">
      <w:pPr>
        <w:rPr>
          <w:rFonts w:ascii="Times New Roman" w:hAnsi="Times New Roman" w:cs="Times New Roman"/>
          <w:sz w:val="24"/>
          <w:szCs w:val="24"/>
        </w:rPr>
      </w:pPr>
    </w:p>
    <w:p w14:paraId="17A51291" w14:textId="77777777" w:rsidR="00240A1A" w:rsidRPr="00391039" w:rsidRDefault="00240A1A" w:rsidP="00591EA3">
      <w:pPr>
        <w:rPr>
          <w:rFonts w:ascii="Times New Roman" w:hAnsi="Times New Roman" w:cs="Times New Roman"/>
          <w:sz w:val="24"/>
          <w:szCs w:val="24"/>
        </w:rPr>
      </w:pPr>
    </w:p>
    <w:p w14:paraId="4653F906" w14:textId="08BC117C" w:rsidR="00424C5C" w:rsidRPr="00931594" w:rsidRDefault="008F639F" w:rsidP="00854739">
      <w:pPr>
        <w:pStyle w:val="BCAuthorAddress"/>
        <w:rPr>
          <w:rFonts w:hint="eastAsia"/>
        </w:rPr>
      </w:pPr>
      <w:r>
        <w:rPr>
          <w:noProof/>
          <w:lang w:eastAsia="zh-CN"/>
        </w:rPr>
        <w:lastRenderedPageBreak/>
        <w:pict w14:anchorId="3A583C32">
          <v:shape id="_x0000_i1030" type="#_x0000_t75" style="width:416.2pt;height:137.85pt">
            <v:imagedata r:id="rId15" o:title="times" cropbottom="36536f"/>
          </v:shape>
        </w:pict>
      </w:r>
    </w:p>
    <w:p w14:paraId="1E8543DB" w14:textId="7845CF6E" w:rsidR="00C06509" w:rsidRDefault="00806C4B" w:rsidP="00C06509">
      <w:pPr>
        <w:rPr>
          <w:rFonts w:ascii="Times New Roman" w:hAnsi="Times New Roman" w:cs="Times New Roman"/>
          <w:sz w:val="24"/>
          <w:szCs w:val="24"/>
        </w:rPr>
      </w:pPr>
      <w:r w:rsidRPr="00FB5F8C">
        <w:rPr>
          <w:rFonts w:ascii="Times New Roman" w:hAnsi="Times New Roman" w:cs="Times New Roman" w:hint="eastAsia"/>
          <w:sz w:val="24"/>
          <w:szCs w:val="24"/>
        </w:rPr>
        <w:t>Fig</w:t>
      </w:r>
      <w:r w:rsidR="00FB5F8C" w:rsidRPr="00FB5F8C">
        <w:rPr>
          <w:rFonts w:ascii="Times New Roman" w:hAnsi="Times New Roman" w:cs="Times New Roman"/>
          <w:sz w:val="24"/>
          <w:szCs w:val="24"/>
        </w:rPr>
        <w:t>.</w:t>
      </w:r>
      <w:r w:rsidR="00C06509" w:rsidRPr="00FB5F8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A632AE" w:rsidRPr="00FB5F8C">
        <w:rPr>
          <w:rFonts w:ascii="Times New Roman" w:hAnsi="Times New Roman" w:cs="Times New Roman" w:hint="eastAsia"/>
          <w:sz w:val="24"/>
          <w:szCs w:val="24"/>
        </w:rPr>
        <w:t>S</w:t>
      </w:r>
      <w:r w:rsidR="000D0D27" w:rsidRPr="00FB5F8C">
        <w:rPr>
          <w:rFonts w:ascii="Times New Roman" w:hAnsi="Times New Roman" w:cs="Times New Roman" w:hint="eastAsia"/>
          <w:sz w:val="24"/>
          <w:szCs w:val="24"/>
        </w:rPr>
        <w:t>5</w:t>
      </w:r>
      <w:r w:rsidR="00FB5F8C" w:rsidRPr="00FB5F8C">
        <w:rPr>
          <w:rFonts w:ascii="Times New Roman" w:hAnsi="Times New Roman" w:cs="Times New Roman"/>
          <w:sz w:val="24"/>
          <w:szCs w:val="24"/>
        </w:rPr>
        <w:t>.</w:t>
      </w:r>
      <w:r w:rsidR="00C06509" w:rsidRPr="00BB2DC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C06509">
        <w:rPr>
          <w:rFonts w:ascii="Times New Roman" w:hAnsi="Times New Roman" w:cs="Times New Roman"/>
          <w:sz w:val="24"/>
          <w:szCs w:val="24"/>
        </w:rPr>
        <w:t>Electronic band structures</w:t>
      </w:r>
      <w:r w:rsidR="00C06509" w:rsidRPr="003026FF">
        <w:rPr>
          <w:rFonts w:ascii="Times New Roman" w:hAnsi="Times New Roman" w:cs="Times New Roman"/>
          <w:sz w:val="24"/>
          <w:szCs w:val="24"/>
        </w:rPr>
        <w:t xml:space="preserve"> with </w:t>
      </w:r>
      <w:r w:rsidR="00C06509">
        <w:rPr>
          <w:rFonts w:ascii="Times New Roman" w:hAnsi="Times New Roman" w:cs="Times New Roman" w:hint="eastAsia"/>
          <w:sz w:val="24"/>
          <w:szCs w:val="24"/>
        </w:rPr>
        <w:t>PBE+</w:t>
      </w:r>
      <w:r w:rsidR="00C06509" w:rsidRPr="003026FF">
        <w:rPr>
          <w:rFonts w:ascii="Times New Roman" w:hAnsi="Times New Roman" w:cs="Times New Roman"/>
          <w:sz w:val="24"/>
          <w:szCs w:val="24"/>
        </w:rPr>
        <w:t>SOC for</w:t>
      </w:r>
      <w:r w:rsidR="00C06509" w:rsidRPr="00C06509">
        <w:rPr>
          <w:rFonts w:ascii="Times New Roman" w:hAnsi="Times New Roman" w:cs="Times New Roman"/>
          <w:sz w:val="24"/>
          <w:szCs w:val="24"/>
        </w:rPr>
        <w:t xml:space="preserve"> </w:t>
      </w:r>
      <w:r w:rsidR="002C2A86">
        <w:rPr>
          <w:rFonts w:ascii="Times New Roman" w:hAnsi="Times New Roman" w:cs="Times New Roman"/>
          <w:sz w:val="24"/>
          <w:szCs w:val="24"/>
        </w:rPr>
        <w:t xml:space="preserve">the 2D </w:t>
      </w:r>
      <w:r w:rsidR="00C06509" w:rsidRPr="00C06509">
        <w:rPr>
          <w:rFonts w:ascii="Times New Roman" w:hAnsi="Times New Roman" w:cs="Times New Roman" w:hint="eastAsia"/>
          <w:sz w:val="24"/>
          <w:szCs w:val="24"/>
        </w:rPr>
        <w:t>AFE</w:t>
      </w:r>
      <w:r w:rsidR="00D04B32" w:rsidRPr="00D04B32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D04B32" w:rsidRPr="00A632AE">
        <w:rPr>
          <w:rFonts w:ascii="Times New Roman" w:hAnsi="Times New Roman" w:cs="Times New Roman"/>
          <w:i/>
          <w:sz w:val="24"/>
          <w:szCs w:val="24"/>
        </w:rPr>
        <w:t>wz</w:t>
      </w:r>
      <w:r w:rsidR="00C06509">
        <w:rPr>
          <w:rFonts w:ascii="Times New Roman" w:hAnsi="Times New Roman" w:cs="Times New Roman" w:hint="eastAsia"/>
          <w:i/>
          <w:sz w:val="24"/>
          <w:szCs w:val="24"/>
        </w:rPr>
        <w:t xml:space="preserve"> </w:t>
      </w:r>
      <w:r w:rsidR="002C2A86">
        <w:rPr>
          <w:rFonts w:ascii="Times New Roman" w:hAnsi="Times New Roman" w:cs="Times New Roman"/>
          <w:sz w:val="24"/>
          <w:szCs w:val="24"/>
        </w:rPr>
        <w:t>materials</w:t>
      </w:r>
      <w:r w:rsidR="00C06509">
        <w:rPr>
          <w:rFonts w:ascii="Times New Roman" w:hAnsi="Times New Roman" w:cs="Times New Roman"/>
          <w:sz w:val="24"/>
          <w:szCs w:val="24"/>
        </w:rPr>
        <w:t>.</w:t>
      </w:r>
    </w:p>
    <w:p w14:paraId="7988F8E1" w14:textId="77777777" w:rsidR="00E035D9" w:rsidRDefault="00E035D9" w:rsidP="00C06509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32C6105B" w14:textId="77777777" w:rsidR="00240A1A" w:rsidRDefault="00240A1A" w:rsidP="00C06509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736E3811" w14:textId="77777777" w:rsidR="00240A1A" w:rsidRDefault="00240A1A" w:rsidP="00C06509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6669C92D" w14:textId="77777777" w:rsidR="00240A1A" w:rsidRDefault="00240A1A" w:rsidP="00C06509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0357BDDC" w14:textId="77777777" w:rsidR="00240A1A" w:rsidRDefault="00240A1A" w:rsidP="00C06509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581B53B9" w14:textId="77777777" w:rsidR="00240A1A" w:rsidRDefault="00240A1A" w:rsidP="00C06509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2B67BFE4" w14:textId="77777777" w:rsidR="00240A1A" w:rsidRDefault="00240A1A" w:rsidP="00C06509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463965F2" w14:textId="77777777" w:rsidR="00240A1A" w:rsidRDefault="00240A1A" w:rsidP="00C06509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2308BFC5" w14:textId="77777777" w:rsidR="00240A1A" w:rsidRDefault="00240A1A" w:rsidP="00C06509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21B1ADA7" w14:textId="77777777" w:rsidR="00240A1A" w:rsidRDefault="00240A1A" w:rsidP="00C06509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385FA547" w14:textId="77777777" w:rsidR="00240A1A" w:rsidRDefault="00240A1A" w:rsidP="00C06509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485464D1" w14:textId="77777777" w:rsidR="00240A1A" w:rsidRDefault="00240A1A" w:rsidP="00C06509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68AC7F77" w14:textId="77777777" w:rsidR="00240A1A" w:rsidRDefault="00240A1A" w:rsidP="00C06509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3CA2D465" w14:textId="77777777" w:rsidR="00240A1A" w:rsidRDefault="00240A1A" w:rsidP="00C06509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4DBAEA34" w14:textId="77777777" w:rsidR="00240A1A" w:rsidRDefault="00240A1A" w:rsidP="00C06509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16B7999F" w14:textId="77777777" w:rsidR="00240A1A" w:rsidRDefault="00240A1A" w:rsidP="00C06509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1C8D1C3D" w14:textId="77777777" w:rsidR="00240A1A" w:rsidRDefault="00240A1A" w:rsidP="00C06509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6C8121D4" w14:textId="77777777" w:rsidR="00240A1A" w:rsidRDefault="00240A1A" w:rsidP="00C06509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16C0C527" w14:textId="77777777" w:rsidR="00E035D9" w:rsidRDefault="00E035D9" w:rsidP="00C06509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7C5834EB" w14:textId="77777777" w:rsidR="007157BC" w:rsidRPr="007157BC" w:rsidRDefault="007157BC" w:rsidP="007157BC">
      <w:pPr>
        <w:rPr>
          <w:rFonts w:ascii="Times New Roman" w:hAnsi="Times New Roman" w:cs="Times New Roman"/>
          <w:sz w:val="24"/>
          <w:szCs w:val="24"/>
        </w:rPr>
      </w:pPr>
    </w:p>
    <w:p w14:paraId="5EF30DB6" w14:textId="77777777" w:rsidR="002678FE" w:rsidRDefault="0018088E" w:rsidP="009F0BC0">
      <w:pPr>
        <w:jc w:val="center"/>
      </w:pPr>
      <w:r>
        <w:rPr>
          <w:noProof/>
        </w:rPr>
        <w:lastRenderedPageBreak/>
        <w:drawing>
          <wp:inline distT="0" distB="0" distL="0" distR="0" wp14:anchorId="0850317F" wp14:editId="0787846C">
            <wp:extent cx="5274310" cy="2764790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支撑4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64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61E027" w14:textId="11C32EA7" w:rsidR="00C13A17" w:rsidRDefault="00806C4B" w:rsidP="009978D5">
      <w:pPr>
        <w:rPr>
          <w:rFonts w:ascii="Times New Roman" w:hAnsi="Times New Roman" w:cs="Times New Roman"/>
          <w:b/>
          <w:sz w:val="24"/>
          <w:szCs w:val="24"/>
        </w:rPr>
      </w:pPr>
      <w:r w:rsidRPr="00FB5F8C">
        <w:rPr>
          <w:rFonts w:ascii="Times New Roman" w:hAnsi="Times New Roman" w:cs="Times New Roman" w:hint="eastAsia"/>
          <w:sz w:val="24"/>
          <w:szCs w:val="24"/>
        </w:rPr>
        <w:t>Fig</w:t>
      </w:r>
      <w:r w:rsidR="00FB5F8C" w:rsidRPr="00FB5F8C">
        <w:rPr>
          <w:rFonts w:ascii="Times New Roman" w:hAnsi="Times New Roman" w:cs="Times New Roman"/>
          <w:sz w:val="24"/>
          <w:szCs w:val="24"/>
        </w:rPr>
        <w:t>.</w:t>
      </w:r>
      <w:r w:rsidR="00C13A17" w:rsidRPr="00FB5F8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A632AE" w:rsidRPr="00FB5F8C">
        <w:rPr>
          <w:rFonts w:ascii="Times New Roman" w:hAnsi="Times New Roman" w:cs="Times New Roman" w:hint="eastAsia"/>
          <w:sz w:val="24"/>
          <w:szCs w:val="24"/>
        </w:rPr>
        <w:t>S</w:t>
      </w:r>
      <w:r w:rsidR="000D0D27" w:rsidRPr="00FB5F8C">
        <w:rPr>
          <w:rFonts w:ascii="Times New Roman" w:hAnsi="Times New Roman" w:cs="Times New Roman" w:hint="eastAsia"/>
          <w:sz w:val="24"/>
          <w:szCs w:val="24"/>
        </w:rPr>
        <w:t>6</w:t>
      </w:r>
      <w:r w:rsidR="00FB5F8C" w:rsidRPr="00FB5F8C">
        <w:rPr>
          <w:rFonts w:ascii="Times New Roman" w:hAnsi="Times New Roman" w:cs="Times New Roman"/>
          <w:sz w:val="24"/>
          <w:szCs w:val="24"/>
        </w:rPr>
        <w:t>.</w:t>
      </w:r>
      <w:r w:rsidR="00C13A17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C13A17" w:rsidRPr="00B64B3D">
        <w:rPr>
          <w:rFonts w:ascii="Times New Roman" w:hAnsi="Times New Roman" w:cs="Times New Roman"/>
          <w:sz w:val="24"/>
          <w:szCs w:val="24"/>
        </w:rPr>
        <w:t xml:space="preserve">Poisson’s ratio </w:t>
      </w:r>
      <w:r w:rsidR="00C13A17" w:rsidRPr="00B64B3D">
        <w:rPr>
          <w:rFonts w:ascii="Times New Roman" w:hAnsi="Times New Roman" w:cs="Times New Roman"/>
          <w:i/>
          <w:sz w:val="24"/>
          <w:szCs w:val="24"/>
        </w:rPr>
        <w:t>ν</w:t>
      </w:r>
      <w:r w:rsidR="00C13A17" w:rsidRPr="00B64B3D">
        <w:rPr>
          <w:rFonts w:ascii="Times New Roman" w:hAnsi="Times New Roman" w:cs="Times New Roman"/>
          <w:sz w:val="24"/>
          <w:szCs w:val="24"/>
        </w:rPr>
        <w:t>(</w:t>
      </w:r>
      <w:r w:rsidR="00C13A17" w:rsidRPr="00EC0593">
        <w:rPr>
          <w:rFonts w:ascii="Times New Roman" w:hAnsi="Times New Roman" w:cs="Times New Roman"/>
          <w:i/>
          <w:sz w:val="24"/>
          <w:szCs w:val="24"/>
        </w:rPr>
        <w:t>θ</w:t>
      </w:r>
      <w:r w:rsidR="00C13A17" w:rsidRPr="00B64B3D">
        <w:rPr>
          <w:rFonts w:ascii="Times New Roman" w:hAnsi="Times New Roman" w:cs="Times New Roman"/>
          <w:sz w:val="24"/>
          <w:szCs w:val="24"/>
        </w:rPr>
        <w:t xml:space="preserve">) of </w:t>
      </w:r>
      <w:r w:rsidR="005D0DB3">
        <w:rPr>
          <w:rFonts w:ascii="Times New Roman" w:hAnsi="Times New Roman" w:cs="Times New Roman"/>
          <w:sz w:val="24"/>
          <w:szCs w:val="24"/>
        </w:rPr>
        <w:t xml:space="preserve">the 2D </w:t>
      </w:r>
      <w:r w:rsidR="00C13A17" w:rsidRPr="00B64B3D">
        <w:rPr>
          <w:rFonts w:ascii="Times New Roman" w:hAnsi="Times New Roman" w:cs="Times New Roman" w:hint="eastAsia"/>
          <w:sz w:val="24"/>
          <w:szCs w:val="24"/>
        </w:rPr>
        <w:t xml:space="preserve">AFE </w:t>
      </w:r>
      <w:r w:rsidR="00D04B32" w:rsidRPr="00A632AE">
        <w:rPr>
          <w:rFonts w:ascii="Times New Roman" w:hAnsi="Times New Roman" w:cs="Times New Roman"/>
          <w:i/>
          <w:sz w:val="24"/>
          <w:szCs w:val="24"/>
        </w:rPr>
        <w:t>wz</w:t>
      </w:r>
      <w:r w:rsidR="00D04B32" w:rsidRPr="00B64B3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C13A17" w:rsidRPr="00B64B3D">
        <w:rPr>
          <w:rFonts w:ascii="Times New Roman" w:hAnsi="Times New Roman" w:cs="Times New Roman" w:hint="eastAsia"/>
          <w:sz w:val="24"/>
          <w:szCs w:val="24"/>
        </w:rPr>
        <w:t>materials.</w:t>
      </w:r>
      <w:r w:rsidR="00D04B32">
        <w:rPr>
          <w:rFonts w:ascii="Times New Roman" w:hAnsi="Times New Roman" w:cs="Times New Roman"/>
          <w:sz w:val="24"/>
          <w:szCs w:val="24"/>
        </w:rPr>
        <w:t xml:space="preserve"> Here,</w:t>
      </w:r>
      <w:r w:rsidR="002C6179" w:rsidRPr="00B64B3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542362" w:rsidRPr="00B64B3D">
        <w:rPr>
          <w:rFonts w:ascii="Times New Roman" w:eastAsia="宋体" w:hAnsi="Times New Roman" w:cs="Times New Roman"/>
          <w:i/>
          <w:sz w:val="24"/>
          <w:szCs w:val="24"/>
        </w:rPr>
        <w:t>θ</w:t>
      </w:r>
      <w:r w:rsidR="00542362" w:rsidRPr="00B64B3D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542362" w:rsidRPr="00B64B3D">
        <w:rPr>
          <w:rFonts w:ascii="Times New Roman" w:hAnsi="Times New Roman" w:cs="Times New Roman"/>
          <w:sz w:val="24"/>
          <w:szCs w:val="24"/>
        </w:rPr>
        <w:t xml:space="preserve">is the angle with respect to the </w:t>
      </w:r>
      <w:r w:rsidR="00542362" w:rsidRPr="00B64B3D">
        <w:rPr>
          <w:rFonts w:ascii="Times New Roman" w:hAnsi="Times New Roman" w:cs="Times New Roman"/>
          <w:i/>
          <w:sz w:val="24"/>
          <w:szCs w:val="24"/>
        </w:rPr>
        <w:t>a</w:t>
      </w:r>
      <w:r w:rsidR="00542362" w:rsidRPr="00B64B3D">
        <w:rPr>
          <w:rFonts w:ascii="Times New Roman" w:hAnsi="Times New Roman" w:cs="Times New Roman"/>
          <w:sz w:val="24"/>
          <w:szCs w:val="24"/>
        </w:rPr>
        <w:t xml:space="preserve"> direction</w:t>
      </w:r>
      <w:r w:rsidR="00542362">
        <w:rPr>
          <w:rFonts w:ascii="Times New Roman" w:hAnsi="Times New Roman" w:cs="Times New Roman" w:hint="eastAsia"/>
          <w:b/>
          <w:sz w:val="24"/>
          <w:szCs w:val="24"/>
        </w:rPr>
        <w:t>.</w:t>
      </w:r>
    </w:p>
    <w:p w14:paraId="1EE0F443" w14:textId="306446A6" w:rsidR="00806AA1" w:rsidRPr="00D04B32" w:rsidRDefault="00806AA1" w:rsidP="00C13A17">
      <w:pPr>
        <w:jc w:val="left"/>
      </w:pPr>
    </w:p>
    <w:p w14:paraId="11F709E0" w14:textId="77777777" w:rsidR="00806AA1" w:rsidRDefault="00806AA1">
      <w:pPr>
        <w:widowControl/>
        <w:jc w:val="left"/>
      </w:pPr>
      <w:r>
        <w:br w:type="page"/>
      </w:r>
    </w:p>
    <w:p w14:paraId="7C0A40C9" w14:textId="403BAC2B" w:rsidR="00813487" w:rsidRDefault="008F639F" w:rsidP="009459F6">
      <w:pPr>
        <w:jc w:val="center"/>
      </w:pPr>
      <w:r>
        <w:lastRenderedPageBreak/>
        <w:pict w14:anchorId="6D99F5EC">
          <v:shape id="_x0000_i1031" type="#_x0000_t75" style="width:416.2pt;height:201pt">
            <v:imagedata r:id="rId17" o:title="times" cropbottom="23137f"/>
          </v:shape>
        </w:pict>
      </w:r>
    </w:p>
    <w:p w14:paraId="1477CDCF" w14:textId="21607D94" w:rsidR="009612D7" w:rsidRDefault="00A93144" w:rsidP="009612D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B5F8C">
        <w:rPr>
          <w:rFonts w:ascii="Times New Roman" w:hAnsi="Times New Roman" w:cs="Times New Roman" w:hint="eastAsia"/>
          <w:sz w:val="24"/>
          <w:szCs w:val="24"/>
        </w:rPr>
        <w:t>Fig</w:t>
      </w:r>
      <w:r w:rsidR="00FB5F8C" w:rsidRPr="00FB5F8C">
        <w:rPr>
          <w:rFonts w:ascii="Times New Roman" w:hAnsi="Times New Roman" w:cs="Times New Roman"/>
          <w:sz w:val="24"/>
          <w:szCs w:val="24"/>
        </w:rPr>
        <w:t>.</w:t>
      </w:r>
      <w:r w:rsidR="009612D7" w:rsidRPr="00FB5F8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9978D5" w:rsidRPr="00FB5F8C">
        <w:rPr>
          <w:rFonts w:ascii="Times New Roman" w:hAnsi="Times New Roman" w:cs="Times New Roman" w:hint="eastAsia"/>
          <w:sz w:val="24"/>
          <w:szCs w:val="24"/>
        </w:rPr>
        <w:t>S</w:t>
      </w:r>
      <w:r w:rsidR="000D0D27" w:rsidRPr="00FB5F8C">
        <w:rPr>
          <w:rFonts w:ascii="Times New Roman" w:hAnsi="Times New Roman" w:cs="Times New Roman" w:hint="eastAsia"/>
          <w:sz w:val="24"/>
          <w:szCs w:val="24"/>
        </w:rPr>
        <w:t>7</w:t>
      </w:r>
      <w:r w:rsidR="00FB5F8C" w:rsidRPr="00FB5F8C">
        <w:rPr>
          <w:rFonts w:ascii="Times New Roman" w:hAnsi="Times New Roman" w:cs="Times New Roman"/>
          <w:sz w:val="24"/>
          <w:szCs w:val="24"/>
        </w:rPr>
        <w:t>.</w:t>
      </w:r>
      <w:r w:rsidR="009612D7" w:rsidRPr="00FB5F8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9612D7" w:rsidRPr="00AA13BF">
        <w:rPr>
          <w:rFonts w:ascii="Times New Roman" w:hAnsi="Times New Roman" w:cs="Times New Roman"/>
          <w:sz w:val="24"/>
          <w:szCs w:val="24"/>
        </w:rPr>
        <w:t xml:space="preserve">Phonon spectrums in the whole Brillouin zone for </w:t>
      </w:r>
      <w:r w:rsidR="00F808D4">
        <w:rPr>
          <w:rFonts w:ascii="Times New Roman" w:hAnsi="Times New Roman" w:cs="Times New Roman"/>
          <w:sz w:val="24"/>
          <w:szCs w:val="24"/>
        </w:rPr>
        <w:t xml:space="preserve">the </w:t>
      </w:r>
      <w:r w:rsidR="009612D7" w:rsidRPr="00AA13BF">
        <w:rPr>
          <w:rFonts w:ascii="Times New Roman" w:hAnsi="Times New Roman" w:cs="Times New Roman"/>
          <w:sz w:val="24"/>
          <w:szCs w:val="24"/>
        </w:rPr>
        <w:t xml:space="preserve">2D </w:t>
      </w:r>
      <w:r w:rsidR="009612D7" w:rsidRPr="009612D7">
        <w:rPr>
          <w:rFonts w:ascii="Times New Roman" w:hAnsi="Times New Roman" w:cs="Times New Roman" w:hint="eastAsia"/>
          <w:sz w:val="24"/>
          <w:szCs w:val="24"/>
        </w:rPr>
        <w:t>AFE</w:t>
      </w:r>
      <w:r w:rsidR="009612D7">
        <w:rPr>
          <w:rFonts w:ascii="Times New Roman" w:hAnsi="Times New Roman" w:cs="Times New Roman" w:hint="eastAsia"/>
          <w:i/>
          <w:sz w:val="24"/>
          <w:szCs w:val="24"/>
        </w:rPr>
        <w:t xml:space="preserve"> </w:t>
      </w:r>
      <w:r w:rsidR="009612D7" w:rsidRPr="00AA13BF">
        <w:rPr>
          <w:rFonts w:ascii="Times New Roman" w:hAnsi="Times New Roman" w:cs="Times New Roman"/>
          <w:sz w:val="24"/>
          <w:szCs w:val="24"/>
        </w:rPr>
        <w:t>ZnSe with a wide strain range.</w:t>
      </w:r>
    </w:p>
    <w:p w14:paraId="37077BBE" w14:textId="3EB216ED" w:rsidR="00B64B3D" w:rsidRPr="009612D7" w:rsidRDefault="00B64B3D" w:rsidP="00C13A17">
      <w:pPr>
        <w:jc w:val="left"/>
      </w:pPr>
    </w:p>
    <w:p w14:paraId="3522F3DA" w14:textId="77777777" w:rsidR="00B64B3D" w:rsidRDefault="00B64B3D" w:rsidP="00C13A17">
      <w:pPr>
        <w:jc w:val="left"/>
      </w:pPr>
    </w:p>
    <w:p w14:paraId="18F1C525" w14:textId="77777777" w:rsidR="00B64B3D" w:rsidRDefault="00B64B3D" w:rsidP="00C13A17">
      <w:pPr>
        <w:jc w:val="left"/>
      </w:pPr>
    </w:p>
    <w:p w14:paraId="0E24D2D8" w14:textId="77777777" w:rsidR="00B64B3D" w:rsidRDefault="00B64B3D" w:rsidP="00C13A17">
      <w:pPr>
        <w:jc w:val="left"/>
      </w:pPr>
    </w:p>
    <w:p w14:paraId="35B95700" w14:textId="77777777" w:rsidR="00B64B3D" w:rsidRDefault="00B64B3D" w:rsidP="00C13A17">
      <w:pPr>
        <w:jc w:val="left"/>
      </w:pPr>
    </w:p>
    <w:p w14:paraId="224B6D20" w14:textId="77777777" w:rsidR="00B64B3D" w:rsidRDefault="00B64B3D" w:rsidP="00C13A17">
      <w:pPr>
        <w:jc w:val="left"/>
      </w:pPr>
    </w:p>
    <w:p w14:paraId="42A61B19" w14:textId="77777777" w:rsidR="00B64B3D" w:rsidRDefault="00B64B3D" w:rsidP="00C13A17">
      <w:pPr>
        <w:jc w:val="left"/>
      </w:pPr>
    </w:p>
    <w:p w14:paraId="796A69F1" w14:textId="77777777" w:rsidR="00B64B3D" w:rsidRDefault="00B64B3D" w:rsidP="00C13A17">
      <w:pPr>
        <w:jc w:val="left"/>
      </w:pPr>
    </w:p>
    <w:p w14:paraId="026F36EB" w14:textId="77777777" w:rsidR="00B64B3D" w:rsidRDefault="00B64B3D" w:rsidP="00C13A17">
      <w:pPr>
        <w:jc w:val="left"/>
      </w:pPr>
    </w:p>
    <w:p w14:paraId="7F9A8C4A" w14:textId="77777777" w:rsidR="00B64B3D" w:rsidRDefault="00B64B3D" w:rsidP="00C13A17">
      <w:pPr>
        <w:jc w:val="left"/>
      </w:pPr>
    </w:p>
    <w:p w14:paraId="6704F88E" w14:textId="77777777" w:rsidR="00B64B3D" w:rsidRDefault="00B64B3D" w:rsidP="00C13A17">
      <w:pPr>
        <w:jc w:val="left"/>
      </w:pPr>
    </w:p>
    <w:p w14:paraId="44C0524D" w14:textId="77777777" w:rsidR="00B64B3D" w:rsidRDefault="00B64B3D" w:rsidP="00C13A17">
      <w:pPr>
        <w:jc w:val="left"/>
      </w:pPr>
    </w:p>
    <w:p w14:paraId="21223156" w14:textId="77777777" w:rsidR="00BB3062" w:rsidRDefault="00BB3062" w:rsidP="00C13A17">
      <w:pPr>
        <w:jc w:val="left"/>
      </w:pPr>
    </w:p>
    <w:p w14:paraId="37CB7028" w14:textId="77777777" w:rsidR="00BB3062" w:rsidRDefault="00BB3062" w:rsidP="00C13A17">
      <w:pPr>
        <w:jc w:val="left"/>
      </w:pPr>
    </w:p>
    <w:p w14:paraId="129A860D" w14:textId="77777777" w:rsidR="00BB3062" w:rsidRDefault="00BB3062" w:rsidP="00C13A17">
      <w:pPr>
        <w:jc w:val="left"/>
      </w:pPr>
    </w:p>
    <w:p w14:paraId="4D155A31" w14:textId="77777777" w:rsidR="00BB3062" w:rsidRDefault="00BB3062" w:rsidP="00C13A17">
      <w:pPr>
        <w:jc w:val="left"/>
      </w:pPr>
    </w:p>
    <w:p w14:paraId="4731EFDA" w14:textId="77777777" w:rsidR="00BB3062" w:rsidRDefault="00BB3062" w:rsidP="00C13A17">
      <w:pPr>
        <w:jc w:val="left"/>
      </w:pPr>
    </w:p>
    <w:p w14:paraId="61CB672B" w14:textId="77777777" w:rsidR="00BB3062" w:rsidRDefault="00BB3062" w:rsidP="00C13A17">
      <w:pPr>
        <w:jc w:val="left"/>
      </w:pPr>
    </w:p>
    <w:p w14:paraId="5341C8D1" w14:textId="77777777" w:rsidR="00BB3062" w:rsidRDefault="00BB3062" w:rsidP="00C13A17">
      <w:pPr>
        <w:jc w:val="left"/>
      </w:pPr>
    </w:p>
    <w:p w14:paraId="1DC1DEDB" w14:textId="77777777" w:rsidR="00BB3062" w:rsidRDefault="00BB3062" w:rsidP="00C13A17">
      <w:pPr>
        <w:jc w:val="left"/>
      </w:pPr>
    </w:p>
    <w:p w14:paraId="318F44BC" w14:textId="77777777" w:rsidR="00BB3062" w:rsidRDefault="00BB3062" w:rsidP="00C13A17">
      <w:pPr>
        <w:jc w:val="left"/>
      </w:pPr>
    </w:p>
    <w:p w14:paraId="604CBD95" w14:textId="77777777" w:rsidR="00BB3062" w:rsidRDefault="00BB3062" w:rsidP="00C13A17">
      <w:pPr>
        <w:jc w:val="left"/>
      </w:pPr>
    </w:p>
    <w:p w14:paraId="7B11DC6F" w14:textId="77777777" w:rsidR="00BB3062" w:rsidRDefault="00BB3062" w:rsidP="00C13A17">
      <w:pPr>
        <w:jc w:val="left"/>
      </w:pPr>
    </w:p>
    <w:p w14:paraId="77429052" w14:textId="77777777" w:rsidR="00BB3062" w:rsidRDefault="00BB3062" w:rsidP="00C13A17">
      <w:pPr>
        <w:jc w:val="left"/>
      </w:pPr>
    </w:p>
    <w:p w14:paraId="4FA79FAF" w14:textId="77777777" w:rsidR="00BB3062" w:rsidRPr="00B64B3D" w:rsidRDefault="00BB3062" w:rsidP="00C13A17">
      <w:pPr>
        <w:jc w:val="left"/>
      </w:pPr>
    </w:p>
    <w:p w14:paraId="6CA5ED30" w14:textId="77777777" w:rsidR="00BB16A1" w:rsidRDefault="00BB16A1" w:rsidP="00C13A17">
      <w:pPr>
        <w:jc w:val="left"/>
      </w:pPr>
    </w:p>
    <w:p w14:paraId="34894ADE" w14:textId="77777777" w:rsidR="00BB16A1" w:rsidRDefault="00BB16A1" w:rsidP="00C13A17">
      <w:pPr>
        <w:jc w:val="left"/>
      </w:pPr>
    </w:p>
    <w:p w14:paraId="3ABAAFDA" w14:textId="0B7FA3FD" w:rsidR="00715A43" w:rsidRDefault="00715A43" w:rsidP="00715A43">
      <w:pPr>
        <w:pStyle w:val="EndNoteBibliography"/>
        <w:ind w:left="482" w:hanging="482"/>
        <w:rPr>
          <w:b/>
          <w:color w:val="2E3033"/>
          <w:sz w:val="24"/>
          <w:szCs w:val="24"/>
          <w:shd w:val="clear" w:color="auto" w:fill="FFFFFF"/>
        </w:rPr>
      </w:pPr>
      <w:r>
        <w:rPr>
          <w:b/>
          <w:color w:val="2E3033"/>
          <w:sz w:val="24"/>
          <w:szCs w:val="24"/>
          <w:shd w:val="clear" w:color="auto" w:fill="FFFFFF"/>
        </w:rPr>
        <w:lastRenderedPageBreak/>
        <w:t>R</w:t>
      </w:r>
      <w:r w:rsidR="00BB1158">
        <w:rPr>
          <w:b/>
          <w:color w:val="2E3033"/>
          <w:sz w:val="24"/>
          <w:szCs w:val="24"/>
          <w:shd w:val="clear" w:color="auto" w:fill="FFFFFF"/>
        </w:rPr>
        <w:t>eferences</w:t>
      </w:r>
    </w:p>
    <w:p w14:paraId="59B2B6EA" w14:textId="3878D3F9" w:rsidR="00AE5FEA" w:rsidRPr="00AE5FEA" w:rsidRDefault="00BB16A1" w:rsidP="00AE5FEA">
      <w:pPr>
        <w:pStyle w:val="EndNoteBibliography"/>
        <w:ind w:left="400" w:hanging="400"/>
      </w:pPr>
      <w:r>
        <w:fldChar w:fldCharType="begin"/>
      </w:r>
      <w:r>
        <w:instrText xml:space="preserve"> ADDIN EN.REFLIST </w:instrText>
      </w:r>
      <w:r>
        <w:fldChar w:fldCharType="separate"/>
      </w:r>
      <w:r w:rsidR="00AE5FEA" w:rsidRPr="00AE5FEA">
        <w:t>[1]</w:t>
      </w:r>
      <w:r w:rsidR="00AE5FEA" w:rsidRPr="00AE5FEA">
        <w:tab/>
        <w:t>Kohn W and Sham L J</w:t>
      </w:r>
      <w:r w:rsidR="00DB0752">
        <w:t>.</w:t>
      </w:r>
      <w:r w:rsidR="00AE5FEA" w:rsidRPr="00AE5FEA">
        <w:t xml:space="preserve"> Self-consistent equations including exchange and correlation effects</w:t>
      </w:r>
      <w:r w:rsidR="00DB0752">
        <w:t>.</w:t>
      </w:r>
      <w:r w:rsidR="00AE5FEA" w:rsidRPr="00AE5FEA">
        <w:t xml:space="preserve"> </w:t>
      </w:r>
      <w:r w:rsidR="007B7450">
        <w:rPr>
          <w:rFonts w:ascii="PingFang SC" w:hAnsi="PingFang SC"/>
          <w:color w:val="000000"/>
          <w:sz w:val="21"/>
          <w:szCs w:val="21"/>
          <w:shd w:val="clear" w:color="auto" w:fill="FFFFFF"/>
        </w:rPr>
        <w:t>Phys Rev</w:t>
      </w:r>
      <w:r w:rsidR="00AE5FEA" w:rsidRPr="00AE5FEA">
        <w:t>, 1965, 140(4A), A1133</w:t>
      </w:r>
    </w:p>
    <w:p w14:paraId="3CAD4B7B" w14:textId="6709CF95" w:rsidR="00AE5FEA" w:rsidRPr="00AE5FEA" w:rsidRDefault="00AE5FEA" w:rsidP="00AE5FEA">
      <w:pPr>
        <w:pStyle w:val="EndNoteBibliography"/>
        <w:ind w:left="400" w:hanging="400"/>
      </w:pPr>
      <w:r w:rsidRPr="00AE5FEA">
        <w:t>[2]</w:t>
      </w:r>
      <w:r w:rsidRPr="00AE5FEA">
        <w:tab/>
        <w:t>Kresse G and Joubert D</w:t>
      </w:r>
      <w:r w:rsidR="00DB0752">
        <w:t>.</w:t>
      </w:r>
      <w:r w:rsidRPr="00AE5FEA">
        <w:t xml:space="preserve"> From ultrasoft pseudopotentials to the projector augmented-wave method</w:t>
      </w:r>
      <w:r w:rsidR="00DB0752">
        <w:t>.</w:t>
      </w:r>
      <w:r w:rsidRPr="00AE5FEA">
        <w:t xml:space="preserve"> </w:t>
      </w:r>
      <w:r w:rsidR="007B7450">
        <w:rPr>
          <w:rFonts w:ascii="PingFang SC" w:hAnsi="PingFang SC"/>
          <w:color w:val="000000"/>
          <w:sz w:val="21"/>
          <w:szCs w:val="21"/>
          <w:shd w:val="clear" w:color="auto" w:fill="FFFFFF"/>
        </w:rPr>
        <w:t>Phys Rev</w:t>
      </w:r>
      <w:r w:rsidRPr="00AE5FEA">
        <w:t xml:space="preserve"> </w:t>
      </w:r>
      <w:r w:rsidR="007B7450">
        <w:t>B</w:t>
      </w:r>
      <w:r w:rsidRPr="00AE5FEA">
        <w:t>, 1999, 59(3), 1758</w:t>
      </w:r>
    </w:p>
    <w:p w14:paraId="210AAEF8" w14:textId="649F285E" w:rsidR="00AE5FEA" w:rsidRPr="00AE5FEA" w:rsidRDefault="00AE5FEA" w:rsidP="00AE5FEA">
      <w:pPr>
        <w:pStyle w:val="EndNoteBibliography"/>
        <w:ind w:left="400" w:hanging="400"/>
      </w:pPr>
      <w:r w:rsidRPr="00AE5FEA">
        <w:t>[3]</w:t>
      </w:r>
      <w:r w:rsidRPr="00AE5FEA">
        <w:tab/>
        <w:t>Kresse G and Furthmüller J</w:t>
      </w:r>
      <w:r w:rsidR="00DB0752">
        <w:t>.</w:t>
      </w:r>
      <w:r w:rsidRPr="00AE5FEA">
        <w:t xml:space="preserve"> Efficiency of ab-initio total energy calculations for metals and semiconductors using a plane-wave basis set</w:t>
      </w:r>
      <w:r w:rsidR="00DB0752">
        <w:t>.</w:t>
      </w:r>
      <w:r w:rsidRPr="00AE5FEA">
        <w:t xml:space="preserve"> </w:t>
      </w:r>
      <w:r w:rsidR="0035321D" w:rsidRPr="0035321D">
        <w:rPr>
          <w:color w:val="000000"/>
          <w:sz w:val="21"/>
          <w:szCs w:val="21"/>
          <w:shd w:val="clear" w:color="auto" w:fill="FFFFFF"/>
        </w:rPr>
        <w:t>Comput Mater Sci</w:t>
      </w:r>
      <w:r w:rsidRPr="0035321D">
        <w:t>,</w:t>
      </w:r>
      <w:r w:rsidRPr="00AE5FEA">
        <w:t xml:space="preserve"> 1996, 6(1), 15</w:t>
      </w:r>
    </w:p>
    <w:p w14:paraId="3A6E3599" w14:textId="206EA831" w:rsidR="00AE5FEA" w:rsidRPr="00AE5FEA" w:rsidRDefault="00AE5FEA" w:rsidP="00AE5FEA">
      <w:pPr>
        <w:pStyle w:val="EndNoteBibliography"/>
        <w:ind w:left="400" w:hanging="400"/>
      </w:pPr>
      <w:r w:rsidRPr="00AE5FEA">
        <w:t>[4]</w:t>
      </w:r>
      <w:r w:rsidRPr="00AE5FEA">
        <w:tab/>
        <w:t>Perdew J P, Burke K and Ernzerhof M</w:t>
      </w:r>
      <w:r w:rsidR="00DB0752">
        <w:t>.</w:t>
      </w:r>
      <w:r w:rsidRPr="00AE5FEA">
        <w:t xml:space="preserve"> Generalized gradient approximation made simple</w:t>
      </w:r>
      <w:r w:rsidR="00DB0752">
        <w:t>.</w:t>
      </w:r>
      <w:r w:rsidRPr="00AE5FEA">
        <w:t xml:space="preserve"> </w:t>
      </w:r>
      <w:r w:rsidR="0035321D" w:rsidRPr="008F639F">
        <w:rPr>
          <w:color w:val="000000"/>
          <w:sz w:val="21"/>
          <w:szCs w:val="21"/>
          <w:shd w:val="clear" w:color="auto" w:fill="FFFFFF"/>
        </w:rPr>
        <w:t>Phys Rev Lett</w:t>
      </w:r>
      <w:r w:rsidRPr="00AE5FEA">
        <w:t>, 1996, 77(18), 3865</w:t>
      </w:r>
    </w:p>
    <w:p w14:paraId="0D3840F7" w14:textId="35B26D2B" w:rsidR="00AE5FEA" w:rsidRPr="00AE5FEA" w:rsidRDefault="00AE5FEA" w:rsidP="00AE5FEA">
      <w:pPr>
        <w:pStyle w:val="EndNoteBibliography"/>
        <w:ind w:left="400" w:hanging="400"/>
      </w:pPr>
      <w:r w:rsidRPr="00AE5FEA">
        <w:t>[5]</w:t>
      </w:r>
      <w:r w:rsidRPr="00AE5FEA">
        <w:tab/>
        <w:t>Heyd J, Scuseria G E and Ernzerhof M</w:t>
      </w:r>
      <w:r w:rsidR="00DB0752">
        <w:t>.</w:t>
      </w:r>
      <w:r w:rsidRPr="00AE5FEA">
        <w:t xml:space="preserve"> Hybrid functionals based on a screened Coulomb potential</w:t>
      </w:r>
      <w:r w:rsidR="00DB0752">
        <w:t>.</w:t>
      </w:r>
      <w:r w:rsidRPr="00AE5FEA">
        <w:t xml:space="preserve"> </w:t>
      </w:r>
      <w:r w:rsidR="001D2998" w:rsidRPr="00706E3A">
        <w:t>J Chem Phys</w:t>
      </w:r>
      <w:r w:rsidRPr="00AE5FEA">
        <w:t>, 2003, 118(18), 8207</w:t>
      </w:r>
    </w:p>
    <w:p w14:paraId="2D5D283D" w14:textId="7E738B36" w:rsidR="00AE5FEA" w:rsidRPr="00AE5FEA" w:rsidRDefault="00AE5FEA" w:rsidP="00AE5FEA">
      <w:pPr>
        <w:pStyle w:val="EndNoteBibliography"/>
        <w:ind w:left="400" w:hanging="400"/>
      </w:pPr>
      <w:r w:rsidRPr="00AE5FEA">
        <w:t>[6]</w:t>
      </w:r>
      <w:r w:rsidRPr="00AE5FEA">
        <w:tab/>
        <w:t>Paier J, Marsman M, Hummer K, et al</w:t>
      </w:r>
      <w:r w:rsidR="00DB0752">
        <w:t>.</w:t>
      </w:r>
      <w:r w:rsidRPr="00AE5FEA">
        <w:t xml:space="preserve"> Screened hybrid density functionals applied to solids</w:t>
      </w:r>
      <w:r w:rsidR="00DB0752">
        <w:t>.</w:t>
      </w:r>
      <w:r w:rsidRPr="00AE5FEA">
        <w:t xml:space="preserve"> </w:t>
      </w:r>
      <w:r w:rsidR="001D2998" w:rsidRPr="00706E3A">
        <w:t>J Chem Phys</w:t>
      </w:r>
      <w:r w:rsidRPr="00AE5FEA">
        <w:t xml:space="preserve">, 2006, 124(15), </w:t>
      </w:r>
    </w:p>
    <w:p w14:paraId="400D8E91" w14:textId="5DAF70F2" w:rsidR="00AE5FEA" w:rsidRPr="00AE5FEA" w:rsidRDefault="00AE5FEA" w:rsidP="00AE5FEA">
      <w:pPr>
        <w:pStyle w:val="EndNoteBibliography"/>
        <w:ind w:left="400" w:hanging="400"/>
      </w:pPr>
      <w:r w:rsidRPr="00AE5FEA">
        <w:t>[7]</w:t>
      </w:r>
      <w:r w:rsidRPr="00AE5FEA">
        <w:tab/>
        <w:t>Henkelman G, Uberuaga B P and Jónsson H</w:t>
      </w:r>
      <w:r w:rsidR="00DB0752">
        <w:t>.</w:t>
      </w:r>
      <w:r w:rsidRPr="00AE5FEA">
        <w:t xml:space="preserve"> A climbing image nudged elastic band method for finding saddle points and minimum energy paths</w:t>
      </w:r>
      <w:r w:rsidR="00DB0752">
        <w:t>.</w:t>
      </w:r>
      <w:r w:rsidRPr="00AE5FEA">
        <w:t xml:space="preserve"> </w:t>
      </w:r>
      <w:r w:rsidR="001D2998" w:rsidRPr="00706E3A">
        <w:t>J Chem Phys</w:t>
      </w:r>
      <w:r w:rsidRPr="00AE5FEA">
        <w:t>, 2000, 113(22), 9901</w:t>
      </w:r>
    </w:p>
    <w:p w14:paraId="08866BC7" w14:textId="5256AE82" w:rsidR="00AE5FEA" w:rsidRPr="00AE5FEA" w:rsidRDefault="00AE5FEA" w:rsidP="00AE5FEA">
      <w:pPr>
        <w:pStyle w:val="EndNoteBibliography"/>
        <w:ind w:left="400" w:hanging="400"/>
      </w:pPr>
      <w:r w:rsidRPr="00AE5FEA">
        <w:t>[8]</w:t>
      </w:r>
      <w:r w:rsidRPr="00AE5FEA">
        <w:tab/>
        <w:t>Dronskowski R and Blöchl P E</w:t>
      </w:r>
      <w:r w:rsidR="00DB0752">
        <w:t>.</w:t>
      </w:r>
      <w:r w:rsidRPr="00AE5FEA">
        <w:t xml:space="preserve"> Crystal orbital Hamilton populations (COHP): energy-resolved visualization of chemical bonding in solids based on density-functional calculations</w:t>
      </w:r>
      <w:r w:rsidR="00DB0752">
        <w:t>.</w:t>
      </w:r>
      <w:r w:rsidRPr="00AE5FEA">
        <w:t xml:space="preserve"> </w:t>
      </w:r>
      <w:r w:rsidR="001D2998" w:rsidRPr="00706E3A">
        <w:t>J Phys Chem</w:t>
      </w:r>
      <w:r w:rsidRPr="00AE5FEA">
        <w:t>, 1993, 97(33), 8617</w:t>
      </w:r>
    </w:p>
    <w:p w14:paraId="0B541D38" w14:textId="31D4F7B5" w:rsidR="00AE5FEA" w:rsidRPr="00AE5FEA" w:rsidRDefault="00AE5FEA" w:rsidP="00AE5FEA">
      <w:pPr>
        <w:pStyle w:val="EndNoteBibliography"/>
        <w:ind w:left="400" w:hanging="400"/>
      </w:pPr>
      <w:r w:rsidRPr="00AE5FEA">
        <w:t>[9]</w:t>
      </w:r>
      <w:r w:rsidRPr="00AE5FEA">
        <w:tab/>
        <w:t>Momma K and Izumi F</w:t>
      </w:r>
      <w:r w:rsidR="00DB0752">
        <w:t>.</w:t>
      </w:r>
      <w:r w:rsidRPr="00AE5FEA">
        <w:t xml:space="preserve"> VESTA 3 for three-dimensional visualization of crystal, volumetric and morphology data</w:t>
      </w:r>
      <w:r w:rsidR="00DB0752">
        <w:t>.</w:t>
      </w:r>
      <w:r w:rsidRPr="00AE5FEA">
        <w:t xml:space="preserve"> </w:t>
      </w:r>
      <w:r w:rsidR="001D2998" w:rsidRPr="00706E3A">
        <w:t>J Appl Crystallogr</w:t>
      </w:r>
      <w:r w:rsidRPr="00AE5FEA">
        <w:t>, 2011, 44(6), 1272</w:t>
      </w:r>
    </w:p>
    <w:p w14:paraId="38ADE63D" w14:textId="318662F5" w:rsidR="00AE5FEA" w:rsidRPr="00AE5FEA" w:rsidRDefault="00AE5FEA" w:rsidP="00AE5FEA">
      <w:pPr>
        <w:pStyle w:val="EndNoteBibliography"/>
        <w:ind w:left="400" w:hanging="400"/>
      </w:pPr>
      <w:r w:rsidRPr="00AE5FEA">
        <w:t>[10]</w:t>
      </w:r>
      <w:r w:rsidRPr="00AE5FEA">
        <w:tab/>
        <w:t>Wang V, Xu N, Liu J-C, et al</w:t>
      </w:r>
      <w:r w:rsidR="00DB0752">
        <w:t>.</w:t>
      </w:r>
      <w:r w:rsidRPr="00AE5FEA">
        <w:t xml:space="preserve"> VASPKIT: A user-friendly interface facilitating high-throughput computing and analysis using VASP code</w:t>
      </w:r>
      <w:r w:rsidR="00DB0752">
        <w:t>.</w:t>
      </w:r>
      <w:r w:rsidRPr="00AE5FEA">
        <w:t xml:space="preserve"> </w:t>
      </w:r>
      <w:r w:rsidR="001D2998" w:rsidRPr="00706E3A">
        <w:t>Comput Phys Commun</w:t>
      </w:r>
      <w:r w:rsidRPr="00AE5FEA">
        <w:t>, 2021, 267</w:t>
      </w:r>
      <w:r w:rsidR="001D2998">
        <w:t xml:space="preserve">, </w:t>
      </w:r>
      <w:r w:rsidRPr="00AE5FEA">
        <w:t>108033</w:t>
      </w:r>
    </w:p>
    <w:p w14:paraId="5B835841" w14:textId="60DDE2CB" w:rsidR="00AE5FEA" w:rsidRPr="00AE5FEA" w:rsidRDefault="00AE5FEA" w:rsidP="00AE5FEA">
      <w:pPr>
        <w:pStyle w:val="EndNoteBibliography"/>
        <w:ind w:left="400" w:hanging="400"/>
      </w:pPr>
      <w:r w:rsidRPr="00AE5FEA">
        <w:t>[11]</w:t>
      </w:r>
      <w:r w:rsidRPr="00AE5FEA">
        <w:tab/>
        <w:t>Martyna G J, Klein M L and Tuckerman M</w:t>
      </w:r>
      <w:r w:rsidR="00DB0752">
        <w:t>.</w:t>
      </w:r>
      <w:r w:rsidRPr="00AE5FEA">
        <w:t xml:space="preserve"> Nosé–Hoover chains: The canonical ensemble via continuous dynamics</w:t>
      </w:r>
      <w:r w:rsidR="00DB0752">
        <w:t>.</w:t>
      </w:r>
      <w:r w:rsidRPr="00AE5FEA">
        <w:t xml:space="preserve"> </w:t>
      </w:r>
      <w:r w:rsidR="001D2998" w:rsidRPr="00706E3A">
        <w:t>J Chem Phys</w:t>
      </w:r>
      <w:r w:rsidRPr="00AE5FEA">
        <w:t>, 1992, 97(4), 2635</w:t>
      </w:r>
    </w:p>
    <w:p w14:paraId="4B52F315" w14:textId="2288FFE4" w:rsidR="00AE5FEA" w:rsidRPr="00AE5FEA" w:rsidRDefault="00AE5FEA" w:rsidP="00AE5FEA">
      <w:pPr>
        <w:pStyle w:val="EndNoteBibliography"/>
        <w:ind w:left="400" w:hanging="400"/>
      </w:pPr>
      <w:r w:rsidRPr="00AE5FEA">
        <w:t>[12]</w:t>
      </w:r>
      <w:r w:rsidRPr="00AE5FEA">
        <w:tab/>
        <w:t>Togo A and Tanaka I</w:t>
      </w:r>
      <w:r w:rsidR="00DB0752">
        <w:t>.</w:t>
      </w:r>
      <w:r w:rsidRPr="00AE5FEA">
        <w:t xml:space="preserve"> First principles phonon calculations in materials science</w:t>
      </w:r>
      <w:r w:rsidR="00DB0752">
        <w:t>.</w:t>
      </w:r>
      <w:r w:rsidRPr="00AE5FEA">
        <w:t xml:space="preserve"> </w:t>
      </w:r>
      <w:r w:rsidR="001D2998" w:rsidRPr="00706E3A">
        <w:t>Scr Mater</w:t>
      </w:r>
      <w:r w:rsidRPr="00AE5FEA">
        <w:t>, 2015, 108</w:t>
      </w:r>
      <w:r w:rsidR="001D2998">
        <w:t xml:space="preserve">, </w:t>
      </w:r>
      <w:r w:rsidRPr="00AE5FEA">
        <w:t>1</w:t>
      </w:r>
    </w:p>
    <w:p w14:paraId="35BE9C00" w14:textId="35C2C30C" w:rsidR="00AE5FEA" w:rsidRPr="00AE5FEA" w:rsidRDefault="00AE5FEA" w:rsidP="00AE5FEA">
      <w:pPr>
        <w:pStyle w:val="EndNoteBibliography"/>
        <w:ind w:left="400" w:hanging="400"/>
      </w:pPr>
      <w:r w:rsidRPr="00AE5FEA">
        <w:t>[13]</w:t>
      </w:r>
      <w:r w:rsidRPr="00AE5FEA">
        <w:tab/>
        <w:t>Zhang H, Li Y, Hou J, et al</w:t>
      </w:r>
      <w:r w:rsidR="00DB0752">
        <w:t>.</w:t>
      </w:r>
      <w:r w:rsidRPr="00AE5FEA">
        <w:t xml:space="preserve"> Dirac state in the FeB</w:t>
      </w:r>
      <w:r w:rsidRPr="00DB0752">
        <w:rPr>
          <w:vertAlign w:val="subscript"/>
        </w:rPr>
        <w:t>2</w:t>
      </w:r>
      <w:r w:rsidRPr="00AE5FEA">
        <w:t xml:space="preserve"> monolayer with graphene-like boron sheet</w:t>
      </w:r>
      <w:r w:rsidR="00DB0752">
        <w:t>.</w:t>
      </w:r>
      <w:r w:rsidRPr="00AE5FEA">
        <w:t xml:space="preserve"> </w:t>
      </w:r>
      <w:r w:rsidR="001D2998" w:rsidRPr="00706E3A">
        <w:t>Nano Lett</w:t>
      </w:r>
      <w:r w:rsidRPr="00AE5FEA">
        <w:t>, 2016, 16(10), 6124</w:t>
      </w:r>
    </w:p>
    <w:p w14:paraId="25B7683B" w14:textId="069E693B" w:rsidR="00AE5FEA" w:rsidRPr="00AE5FEA" w:rsidRDefault="00AE5FEA" w:rsidP="00AE5FEA">
      <w:pPr>
        <w:pStyle w:val="EndNoteBibliography"/>
        <w:ind w:left="400" w:hanging="400"/>
      </w:pPr>
      <w:r w:rsidRPr="00AE5FEA">
        <w:t>[14]</w:t>
      </w:r>
      <w:r w:rsidRPr="00AE5FEA">
        <w:tab/>
        <w:t>Shao Y, Shao M, Kawazoe Y, et al</w:t>
      </w:r>
      <w:r w:rsidR="00DB0752">
        <w:t>.</w:t>
      </w:r>
      <w:r w:rsidRPr="00AE5FEA">
        <w:t xml:space="preserve"> Exploring new two-dimensional monolayers: pentagonal transition metal borides/carbides (penta-TMB/Cs)</w:t>
      </w:r>
      <w:r w:rsidR="00DB0752">
        <w:t>.</w:t>
      </w:r>
      <w:r w:rsidRPr="00AE5FEA">
        <w:t xml:space="preserve"> </w:t>
      </w:r>
      <w:r w:rsidR="001D2998" w:rsidRPr="00706E3A">
        <w:t>J Mater Chem A</w:t>
      </w:r>
      <w:r w:rsidRPr="00AE5FEA">
        <w:t>, 2018, 6(22), 10226</w:t>
      </w:r>
    </w:p>
    <w:p w14:paraId="1F1369A2" w14:textId="79F5C7D4" w:rsidR="00AE5FEA" w:rsidRPr="00AE5FEA" w:rsidRDefault="00AE5FEA" w:rsidP="00AE5FEA">
      <w:pPr>
        <w:pStyle w:val="EndNoteBibliography"/>
        <w:ind w:left="400" w:hanging="400"/>
      </w:pPr>
      <w:r w:rsidRPr="00AE5FEA">
        <w:t>[15]</w:t>
      </w:r>
      <w:r w:rsidRPr="00AE5FEA">
        <w:tab/>
        <w:t>X</w:t>
      </w:r>
      <w:r w:rsidRPr="00AE5FEA">
        <w:rPr>
          <w:rFonts w:hint="eastAsia"/>
        </w:rPr>
        <w:t>iao C, Wang F, Yang S A, et al</w:t>
      </w:r>
      <w:r w:rsidR="00DB0752">
        <w:t>.</w:t>
      </w:r>
      <w:r w:rsidRPr="00AE5FEA">
        <w:rPr>
          <w:rFonts w:hint="eastAsia"/>
        </w:rPr>
        <w:t xml:space="preserve"> Elemental ferroelectricity and antiferroelectricity in Group</w:t>
      </w:r>
      <w:r w:rsidR="001D2998">
        <w:rPr>
          <w:rFonts w:hint="eastAsia"/>
        </w:rPr>
        <w:t>-</w:t>
      </w:r>
      <w:r w:rsidRPr="00AE5FEA">
        <w:rPr>
          <w:rFonts w:hint="eastAsia"/>
        </w:rPr>
        <w:t>V monolayer</w:t>
      </w:r>
      <w:r w:rsidR="00DB0752">
        <w:t xml:space="preserve">. </w:t>
      </w:r>
      <w:r w:rsidR="001D2998" w:rsidRPr="00706E3A">
        <w:t>Adv Funct Mater</w:t>
      </w:r>
      <w:r w:rsidRPr="00AE5FEA">
        <w:rPr>
          <w:rFonts w:hint="eastAsia"/>
        </w:rPr>
        <w:t>, 2018, 28(17), 1707383</w:t>
      </w:r>
    </w:p>
    <w:p w14:paraId="52A5C6DA" w14:textId="73F339CA" w:rsidR="00AE5FEA" w:rsidRPr="00AE5FEA" w:rsidRDefault="00AE5FEA" w:rsidP="00AE5FEA">
      <w:pPr>
        <w:pStyle w:val="EndNoteBibliography"/>
        <w:ind w:left="400" w:hanging="400"/>
      </w:pPr>
      <w:r w:rsidRPr="00AE5FEA">
        <w:t>[16]</w:t>
      </w:r>
      <w:r w:rsidRPr="00AE5FEA">
        <w:tab/>
        <w:t>Ding J, Shao D-F, Li M, et al</w:t>
      </w:r>
      <w:r w:rsidR="00DB0752">
        <w:t>.</w:t>
      </w:r>
      <w:r w:rsidRPr="00AE5FEA">
        <w:t xml:space="preserve"> Two-dimensional antiferroelectric tunnel junction</w:t>
      </w:r>
      <w:r w:rsidR="00DB0752">
        <w:t>.</w:t>
      </w:r>
      <w:r w:rsidRPr="00AE5FEA">
        <w:t xml:space="preserve"> </w:t>
      </w:r>
      <w:r w:rsidR="001D2998" w:rsidRPr="00706E3A">
        <w:t>Phys Rev Lett</w:t>
      </w:r>
      <w:r w:rsidRPr="00AE5FEA">
        <w:t>, 2021, 126(5), 057601</w:t>
      </w:r>
    </w:p>
    <w:p w14:paraId="3F4F9F0F" w14:textId="70E272DA" w:rsidR="00AE5FEA" w:rsidRPr="00AE5FEA" w:rsidRDefault="00AE5FEA" w:rsidP="00AE5FEA">
      <w:pPr>
        <w:pStyle w:val="EndNoteBibliography"/>
        <w:ind w:left="400" w:hanging="400"/>
      </w:pPr>
      <w:r w:rsidRPr="00AE5FEA">
        <w:t>[17]</w:t>
      </w:r>
      <w:r w:rsidRPr="00AE5FEA">
        <w:tab/>
        <w:t>Noor-A-Alam M and Shin Y-H</w:t>
      </w:r>
      <w:r w:rsidR="00DB0752">
        <w:t>.</w:t>
      </w:r>
      <w:r w:rsidRPr="00AE5FEA">
        <w:t xml:space="preserve"> Switchable polarization in an unzipped graphene oxide monolayer</w:t>
      </w:r>
      <w:r w:rsidR="00DB0752">
        <w:t>.</w:t>
      </w:r>
      <w:r w:rsidRPr="00AE5FEA">
        <w:t xml:space="preserve"> </w:t>
      </w:r>
      <w:r w:rsidR="001D2998" w:rsidRPr="00706E3A">
        <w:t>Phys Chem Chem Phys</w:t>
      </w:r>
      <w:r w:rsidRPr="00AE5FEA">
        <w:t>, 2016, 18(30), 20443</w:t>
      </w:r>
    </w:p>
    <w:p w14:paraId="3B3FAC12" w14:textId="4A1411B5" w:rsidR="00AE5FEA" w:rsidRPr="00AE5FEA" w:rsidRDefault="00AE5FEA" w:rsidP="00AE5FEA">
      <w:pPr>
        <w:pStyle w:val="EndNoteBibliography"/>
        <w:ind w:left="400" w:hanging="400"/>
      </w:pPr>
      <w:r w:rsidRPr="00AE5FEA">
        <w:t>[18]</w:t>
      </w:r>
      <w:r w:rsidRPr="00AE5FEA">
        <w:tab/>
        <w:t>Li C, Zhai W, Li Y, et al</w:t>
      </w:r>
      <w:r w:rsidR="00DB0752">
        <w:t>.</w:t>
      </w:r>
      <w:r w:rsidRPr="00AE5FEA">
        <w:t xml:space="preserve"> Extremely flat band in antiferroelectric bilayer α-In</w:t>
      </w:r>
      <w:r w:rsidRPr="00DB0752">
        <w:rPr>
          <w:vertAlign w:val="subscript"/>
        </w:rPr>
        <w:t>2</w:t>
      </w:r>
      <w:r w:rsidRPr="00AE5FEA">
        <w:t>Se</w:t>
      </w:r>
      <w:r w:rsidRPr="00DB0752">
        <w:rPr>
          <w:vertAlign w:val="subscript"/>
        </w:rPr>
        <w:t>3</w:t>
      </w:r>
      <w:r w:rsidRPr="00AE5FEA">
        <w:t xml:space="preserve"> with large twist-angle</w:t>
      </w:r>
      <w:r w:rsidR="00DB0752">
        <w:t>.</w:t>
      </w:r>
      <w:r w:rsidRPr="00AE5FEA">
        <w:t xml:space="preserve"> </w:t>
      </w:r>
      <w:r w:rsidR="001D2998" w:rsidRPr="00706E3A">
        <w:t>New J Phys</w:t>
      </w:r>
      <w:r w:rsidRPr="00AE5FEA">
        <w:t>, 2021, 23(8), 083019</w:t>
      </w:r>
    </w:p>
    <w:p w14:paraId="171EFE76" w14:textId="362B25E6" w:rsidR="00AE5FEA" w:rsidRPr="00AE5FEA" w:rsidRDefault="00AE5FEA" w:rsidP="00AE5FEA">
      <w:pPr>
        <w:pStyle w:val="EndNoteBibliography"/>
        <w:ind w:left="400" w:hanging="400"/>
      </w:pPr>
      <w:r w:rsidRPr="00AE5FEA">
        <w:t>[19]</w:t>
      </w:r>
      <w:r w:rsidRPr="00AE5FEA">
        <w:tab/>
        <w:t>Ding J, Wen L, Chai W, et al</w:t>
      </w:r>
      <w:r w:rsidR="00DB0752">
        <w:t>.</w:t>
      </w:r>
      <w:r w:rsidRPr="00AE5FEA">
        <w:t xml:space="preserve"> Stacking induced nonvolatile tuning of band gap in bilayer In</w:t>
      </w:r>
      <w:r w:rsidRPr="00DB0752">
        <w:rPr>
          <w:vertAlign w:val="subscript"/>
        </w:rPr>
        <w:t>2</w:t>
      </w:r>
      <w:r w:rsidRPr="00AE5FEA">
        <w:t>Se</w:t>
      </w:r>
      <w:r w:rsidRPr="00DB0752">
        <w:rPr>
          <w:vertAlign w:val="subscript"/>
        </w:rPr>
        <w:t>3</w:t>
      </w:r>
      <w:r w:rsidR="00DB0752">
        <w:t>.</w:t>
      </w:r>
      <w:r w:rsidRPr="00AE5FEA">
        <w:t xml:space="preserve"> </w:t>
      </w:r>
      <w:r w:rsidR="001D2998" w:rsidRPr="00706E3A">
        <w:t>Appl Surf Sci</w:t>
      </w:r>
      <w:r w:rsidRPr="00AE5FEA">
        <w:t>, 2021, 567</w:t>
      </w:r>
      <w:r w:rsidR="001D2998">
        <w:t xml:space="preserve">, </w:t>
      </w:r>
      <w:r w:rsidRPr="00AE5FEA">
        <w:t>150871</w:t>
      </w:r>
    </w:p>
    <w:p w14:paraId="4E8FFB4B" w14:textId="0C1CFF6E" w:rsidR="00AE5FEA" w:rsidRPr="00AE5FEA" w:rsidRDefault="00AE5FEA" w:rsidP="00AE5FEA">
      <w:pPr>
        <w:pStyle w:val="EndNoteBibliography"/>
        <w:ind w:left="400" w:hanging="400"/>
      </w:pPr>
      <w:r w:rsidRPr="00AE5FEA">
        <w:t>[20]</w:t>
      </w:r>
      <w:r w:rsidRPr="00AE5FEA">
        <w:tab/>
        <w:t>Xu C, Chen Y, Cai X, et al</w:t>
      </w:r>
      <w:r w:rsidR="00DB0752">
        <w:t>.</w:t>
      </w:r>
      <w:r w:rsidRPr="00AE5FEA">
        <w:t xml:space="preserve"> Two-dimensional antiferroelectricity in nanostripe-ordered In</w:t>
      </w:r>
      <w:r w:rsidRPr="00DB0752">
        <w:rPr>
          <w:vertAlign w:val="subscript"/>
        </w:rPr>
        <w:t>2</w:t>
      </w:r>
      <w:r w:rsidRPr="00AE5FEA">
        <w:t>Se</w:t>
      </w:r>
      <w:r w:rsidRPr="00DB0752">
        <w:rPr>
          <w:vertAlign w:val="subscript"/>
        </w:rPr>
        <w:t>3</w:t>
      </w:r>
      <w:r w:rsidR="00DB0752">
        <w:t>.</w:t>
      </w:r>
      <w:r w:rsidRPr="00AE5FEA">
        <w:t xml:space="preserve"> </w:t>
      </w:r>
      <w:r w:rsidR="001D2998" w:rsidRPr="00706E3A">
        <w:t>Phys Rev Lett</w:t>
      </w:r>
      <w:r w:rsidRPr="00AE5FEA">
        <w:t>, 2020, 125(4), 047601</w:t>
      </w:r>
    </w:p>
    <w:p w14:paraId="6F9B6409" w14:textId="4317DFE1" w:rsidR="00AE5FEA" w:rsidRPr="00AE5FEA" w:rsidRDefault="00AE5FEA" w:rsidP="00AE5FEA">
      <w:pPr>
        <w:pStyle w:val="EndNoteBibliography"/>
        <w:ind w:left="400" w:hanging="400"/>
      </w:pPr>
      <w:r w:rsidRPr="00AE5FEA">
        <w:t>[21]</w:t>
      </w:r>
      <w:r w:rsidRPr="00AE5FEA">
        <w:tab/>
        <w:t>Jia Y, Zhao M, Gou G, et al</w:t>
      </w:r>
      <w:r w:rsidR="00DB0752">
        <w:t>.</w:t>
      </w:r>
      <w:r w:rsidRPr="00AE5FEA">
        <w:t xml:space="preserve"> Niobium oxide dihalides NbOX</w:t>
      </w:r>
      <w:r w:rsidRPr="00DB0752">
        <w:rPr>
          <w:vertAlign w:val="subscript"/>
        </w:rPr>
        <w:t>2</w:t>
      </w:r>
      <w:r w:rsidRPr="00AE5FEA">
        <w:t>: a new family of two-dimensional van der Waals layered materials with intrinsic ferroelectricity and antiferroelectricity</w:t>
      </w:r>
      <w:r w:rsidR="00DB0752">
        <w:t>.</w:t>
      </w:r>
      <w:r w:rsidRPr="00AE5FEA">
        <w:t xml:space="preserve"> Nanoscale </w:t>
      </w:r>
      <w:r w:rsidR="001D2998" w:rsidRPr="00706E3A">
        <w:lastRenderedPageBreak/>
        <w:t>Horiz</w:t>
      </w:r>
      <w:r w:rsidRPr="00AE5FEA">
        <w:t>, 2019, 4(5), 1113</w:t>
      </w:r>
    </w:p>
    <w:p w14:paraId="253FE578" w14:textId="2D4DEE41" w:rsidR="00AE5FEA" w:rsidRPr="00AE5FEA" w:rsidRDefault="00AE5FEA" w:rsidP="00AE5FEA">
      <w:pPr>
        <w:pStyle w:val="EndNoteBibliography"/>
        <w:ind w:left="400" w:hanging="400"/>
      </w:pPr>
      <w:r w:rsidRPr="00AE5FEA">
        <w:t>[22]</w:t>
      </w:r>
      <w:r w:rsidRPr="00AE5FEA">
        <w:tab/>
        <w:t>Guan Z, Zhao Y, Wang X, et al</w:t>
      </w:r>
      <w:r w:rsidR="00DB0752">
        <w:t>.</w:t>
      </w:r>
      <w:r w:rsidRPr="00AE5FEA">
        <w:t xml:space="preserve"> Electric-field-induced room-temperature antiferroelectric–ferroelectric phase transition in van der Waals layered GeSe</w:t>
      </w:r>
      <w:r w:rsidR="00DB0752">
        <w:t>.</w:t>
      </w:r>
      <w:r w:rsidRPr="00AE5FEA">
        <w:t xml:space="preserve"> ACS nano, 2022, 16(1), 1308</w:t>
      </w:r>
    </w:p>
    <w:p w14:paraId="4AE65324" w14:textId="50673729" w:rsidR="00AE5FEA" w:rsidRPr="00AE5FEA" w:rsidRDefault="00AE5FEA" w:rsidP="00AE5FEA">
      <w:pPr>
        <w:pStyle w:val="EndNoteBibliography"/>
        <w:ind w:left="400" w:hanging="400"/>
      </w:pPr>
      <w:r w:rsidRPr="00AE5FEA">
        <w:t>[23]</w:t>
      </w:r>
      <w:r w:rsidRPr="00AE5FEA">
        <w:tab/>
        <w:t>Wu Z, Liu X, Ji C, et al</w:t>
      </w:r>
      <w:r w:rsidR="00DB0752">
        <w:t>.</w:t>
      </w:r>
      <w:r w:rsidRPr="00AE5FEA">
        <w:t xml:space="preserve"> Discovery of an above-room-temperature antiferroelectric in two-dimensional hybrid perovskite</w:t>
      </w:r>
      <w:r w:rsidR="00DB0752">
        <w:t>.</w:t>
      </w:r>
      <w:r w:rsidRPr="00AE5FEA">
        <w:t xml:space="preserve"> </w:t>
      </w:r>
      <w:r w:rsidR="001D2998" w:rsidRPr="00706E3A">
        <w:t>J Am Chem Soc</w:t>
      </w:r>
      <w:r w:rsidRPr="00AE5FEA">
        <w:t>, 2019, 141(9), 3812</w:t>
      </w:r>
    </w:p>
    <w:p w14:paraId="3153881A" w14:textId="149A1CB8" w:rsidR="00AE5FEA" w:rsidRPr="00AE5FEA" w:rsidRDefault="00AE5FEA" w:rsidP="00AE5FEA">
      <w:pPr>
        <w:pStyle w:val="EndNoteBibliography"/>
        <w:ind w:left="400" w:hanging="400"/>
      </w:pPr>
      <w:r w:rsidRPr="00AE5FEA">
        <w:t>[24]</w:t>
      </w:r>
      <w:r w:rsidRPr="00AE5FEA">
        <w:tab/>
        <w:t>Han S, Liu X, Liu Y, et al</w:t>
      </w:r>
      <w:r w:rsidR="00DB0752">
        <w:t>.</w:t>
      </w:r>
      <w:r w:rsidRPr="00AE5FEA">
        <w:t xml:space="preserve"> High-temperature antiferroelectric of lead iodide hybrid perovskites</w:t>
      </w:r>
      <w:r w:rsidR="00DB0752">
        <w:t>.</w:t>
      </w:r>
      <w:r w:rsidRPr="00AE5FEA">
        <w:t xml:space="preserve"> </w:t>
      </w:r>
      <w:r w:rsidR="001D2998" w:rsidRPr="00706E3A">
        <w:t>J Am Chem Soc</w:t>
      </w:r>
      <w:r w:rsidRPr="00AE5FEA">
        <w:t>, 2019, 141(32), 12470</w:t>
      </w:r>
    </w:p>
    <w:p w14:paraId="629963C8" w14:textId="193E8145" w:rsidR="00AE5FEA" w:rsidRPr="00AE5FEA" w:rsidRDefault="00AE5FEA" w:rsidP="00AE5FEA">
      <w:pPr>
        <w:pStyle w:val="EndNoteBibliography"/>
        <w:ind w:left="400" w:hanging="400"/>
      </w:pPr>
      <w:r w:rsidRPr="00AE5FEA">
        <w:t>[25]</w:t>
      </w:r>
      <w:r w:rsidRPr="00AE5FEA">
        <w:tab/>
        <w:t>Li M, Han S, Liu Y, et al</w:t>
      </w:r>
      <w:r w:rsidR="00DB0752">
        <w:t>.</w:t>
      </w:r>
      <w:r w:rsidRPr="00AE5FEA">
        <w:t xml:space="preserve"> Soft perovskite-type antiferroelectric with giant electrocaloric strength near room temperature</w:t>
      </w:r>
      <w:r w:rsidR="00DB0752">
        <w:t>.</w:t>
      </w:r>
      <w:r w:rsidRPr="00AE5FEA">
        <w:t xml:space="preserve"> </w:t>
      </w:r>
      <w:r w:rsidR="001D2998" w:rsidRPr="00706E3A">
        <w:t>J Am Chem Soc</w:t>
      </w:r>
      <w:r w:rsidRPr="00AE5FEA">
        <w:t>, 2020, 142(49), 20744</w:t>
      </w:r>
    </w:p>
    <w:p w14:paraId="5F9E4269" w14:textId="6B5E0344" w:rsidR="00AE5FEA" w:rsidRPr="00AE5FEA" w:rsidRDefault="00AE5FEA" w:rsidP="00AE5FEA">
      <w:pPr>
        <w:pStyle w:val="EndNoteBibliography"/>
        <w:ind w:left="400" w:hanging="400"/>
      </w:pPr>
      <w:r w:rsidRPr="00AE5FEA">
        <w:t>[26]</w:t>
      </w:r>
      <w:r w:rsidRPr="00AE5FEA">
        <w:tab/>
        <w:t>Guan S and Luo J-W</w:t>
      </w:r>
      <w:r w:rsidR="00DB0752">
        <w:t>.</w:t>
      </w:r>
      <w:r w:rsidRPr="00AE5FEA">
        <w:t xml:space="preserve"> Electrically switchable hidden spin polarization in antiferroelectric crystals</w:t>
      </w:r>
      <w:r w:rsidR="00DB0752">
        <w:t>.</w:t>
      </w:r>
      <w:r w:rsidRPr="00AE5FEA">
        <w:t xml:space="preserve"> </w:t>
      </w:r>
      <w:r w:rsidR="001D2998" w:rsidRPr="00706E3A">
        <w:t>Phys Rev B</w:t>
      </w:r>
      <w:r w:rsidR="00DB0752">
        <w:t>,</w:t>
      </w:r>
      <w:r w:rsidRPr="00AE5FEA">
        <w:t xml:space="preserve"> 2020, 102(18), 184104</w:t>
      </w:r>
    </w:p>
    <w:p w14:paraId="4E78C9B4" w14:textId="7AE2ED6D" w:rsidR="00AE5FEA" w:rsidRPr="00AE5FEA" w:rsidRDefault="00AE5FEA" w:rsidP="00AE5FEA">
      <w:pPr>
        <w:pStyle w:val="EndNoteBibliography"/>
        <w:ind w:left="400" w:hanging="400"/>
      </w:pPr>
      <w:r w:rsidRPr="00AE5FEA">
        <w:t>[27]</w:t>
      </w:r>
      <w:r w:rsidRPr="00AE5FEA">
        <w:tab/>
        <w:t>Zhao J, Wang X, Chen H, et al</w:t>
      </w:r>
      <w:r w:rsidR="00DB0752">
        <w:t>.</w:t>
      </w:r>
      <w:r w:rsidRPr="00AE5FEA">
        <w:t xml:space="preserve"> Two-Dimensional Ferroelectric Ga</w:t>
      </w:r>
      <w:r w:rsidRPr="00A221BC">
        <w:rPr>
          <w:vertAlign w:val="subscript"/>
        </w:rPr>
        <w:t>2</w:t>
      </w:r>
      <w:r w:rsidRPr="00AE5FEA">
        <w:t>O</w:t>
      </w:r>
      <w:r w:rsidRPr="00A221BC">
        <w:rPr>
          <w:vertAlign w:val="subscript"/>
        </w:rPr>
        <w:t>3</w:t>
      </w:r>
      <w:r w:rsidRPr="00AE5FEA">
        <w:t xml:space="preserve"> Bilayers with Unusual Strain-Engineered Interlayer Interactions</w:t>
      </w:r>
      <w:r w:rsidR="00DB0752">
        <w:t>.</w:t>
      </w:r>
      <w:r w:rsidRPr="00AE5FEA">
        <w:t xml:space="preserve"> </w:t>
      </w:r>
      <w:r w:rsidR="001D2998" w:rsidRPr="00706E3A">
        <w:t>Chem Mater</w:t>
      </w:r>
      <w:r w:rsidRPr="00AE5FEA">
        <w:t>, 2022, 34(8), 3648</w:t>
      </w:r>
    </w:p>
    <w:p w14:paraId="288058EA" w14:textId="285A7917" w:rsidR="00AE5FEA" w:rsidRPr="00AE5FEA" w:rsidRDefault="00AE5FEA" w:rsidP="00AE5FEA">
      <w:pPr>
        <w:pStyle w:val="EndNoteBibliography"/>
        <w:ind w:left="400" w:hanging="400"/>
      </w:pPr>
      <w:r w:rsidRPr="00AE5FEA">
        <w:t>[28]</w:t>
      </w:r>
      <w:r w:rsidRPr="00AE5FEA">
        <w:tab/>
        <w:t>Chen S, Sun H, Ding J, et al</w:t>
      </w:r>
      <w:r w:rsidR="00DB0752">
        <w:t>.</w:t>
      </w:r>
      <w:r w:rsidRPr="00AE5FEA">
        <w:t xml:space="preserve"> Unconventional distortion induced two-dimensional multiferroicity in a CrO</w:t>
      </w:r>
      <w:r w:rsidRPr="00AE5FEA">
        <w:rPr>
          <w:vertAlign w:val="subscript"/>
        </w:rPr>
        <w:t xml:space="preserve">3 </w:t>
      </w:r>
      <w:r w:rsidRPr="00AE5FEA">
        <w:t>monolayer</w:t>
      </w:r>
      <w:r w:rsidR="00DB0752">
        <w:t>.</w:t>
      </w:r>
      <w:r w:rsidRPr="00AE5FEA">
        <w:t xml:space="preserve"> Nanoscale, 2021, 13(30), 13048</w:t>
      </w:r>
    </w:p>
    <w:p w14:paraId="4C9021B4" w14:textId="27D3ACF5" w:rsidR="00AE5FEA" w:rsidRPr="00AE5FEA" w:rsidRDefault="00AE5FEA" w:rsidP="00AE5FEA">
      <w:pPr>
        <w:pStyle w:val="EndNoteBibliography"/>
        <w:ind w:left="400" w:hanging="400"/>
      </w:pPr>
      <w:r w:rsidRPr="00AE5FEA">
        <w:t>[29]</w:t>
      </w:r>
      <w:r w:rsidRPr="00AE5FEA">
        <w:tab/>
        <w:t>Dziaugys A, Kelley K, Brehm J A, et al</w:t>
      </w:r>
      <w:r w:rsidR="00DB0752">
        <w:t>.</w:t>
      </w:r>
      <w:r w:rsidRPr="00AE5FEA">
        <w:t xml:space="preserve"> Piezoelectric domain walls in van der Waals antiferroelectric CuInP</w:t>
      </w:r>
      <w:r w:rsidRPr="00DB0752">
        <w:rPr>
          <w:vertAlign w:val="subscript"/>
        </w:rPr>
        <w:t>2</w:t>
      </w:r>
      <w:r w:rsidRPr="00AE5FEA">
        <w:t>Se</w:t>
      </w:r>
      <w:r w:rsidRPr="00DB0752">
        <w:rPr>
          <w:vertAlign w:val="subscript"/>
        </w:rPr>
        <w:t>6</w:t>
      </w:r>
      <w:r w:rsidR="00DB0752">
        <w:t>.</w:t>
      </w:r>
      <w:r w:rsidRPr="00AE5FEA">
        <w:t xml:space="preserve"> </w:t>
      </w:r>
      <w:r w:rsidR="001D2998" w:rsidRPr="00706E3A">
        <w:t>Nat Commun</w:t>
      </w:r>
      <w:r w:rsidRPr="00AE5FEA">
        <w:t>, 2020, 11(1), 3623</w:t>
      </w:r>
    </w:p>
    <w:p w14:paraId="33677BAD" w14:textId="5FE9BABC" w:rsidR="00B64B3D" w:rsidRPr="002678FE" w:rsidRDefault="00BB16A1" w:rsidP="00CB57E4">
      <w:r>
        <w:fldChar w:fldCharType="end"/>
      </w:r>
    </w:p>
    <w:sectPr w:rsidR="00B64B3D" w:rsidRPr="002678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AADB07" w14:textId="77777777" w:rsidR="008C2C98" w:rsidRDefault="008C2C98" w:rsidP="00424C5C">
      <w:r>
        <w:separator/>
      </w:r>
    </w:p>
  </w:endnote>
  <w:endnote w:type="continuationSeparator" w:id="0">
    <w:p w14:paraId="2793238D" w14:textId="77777777" w:rsidR="008C2C98" w:rsidRDefault="008C2C98" w:rsidP="00424C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Yu Gothic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no Pro">
    <w:altName w:val="Times New Roman"/>
    <w:panose1 w:val="00000000000000000000"/>
    <w:charset w:val="00"/>
    <w:family w:val="roman"/>
    <w:notTrueType/>
    <w:pitch w:val="default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ingFang SC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46C752" w14:textId="77777777" w:rsidR="008C2C98" w:rsidRDefault="008C2C98" w:rsidP="00424C5C">
      <w:r>
        <w:separator/>
      </w:r>
    </w:p>
  </w:footnote>
  <w:footnote w:type="continuationSeparator" w:id="0">
    <w:p w14:paraId="5D2E8C06" w14:textId="77777777" w:rsidR="008C2C98" w:rsidRDefault="008C2C98" w:rsidP="00424C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ournal of Semiconductors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452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wzxtxvfcdef96et529ppz9xwx5avfv22ev9&quot;&gt;My EndNote Library&lt;record-ids&gt;&lt;item&gt;223&lt;/item&gt;&lt;item&gt;224&lt;/item&gt;&lt;item&gt;225&lt;/item&gt;&lt;item&gt;227&lt;/item&gt;&lt;item&gt;230&lt;/item&gt;&lt;item&gt;231&lt;/item&gt;&lt;item&gt;232&lt;/item&gt;&lt;item&gt;273&lt;/item&gt;&lt;item&gt;274&lt;/item&gt;&lt;item&gt;275&lt;/item&gt;&lt;item&gt;276&lt;/item&gt;&lt;item&gt;277&lt;/item&gt;&lt;item&gt;278&lt;/item&gt;&lt;item&gt;279&lt;/item&gt;&lt;item&gt;280&lt;/item&gt;&lt;item&gt;281&lt;/item&gt;&lt;item&gt;282&lt;/item&gt;&lt;item&gt;283&lt;/item&gt;&lt;item&gt;284&lt;/item&gt;&lt;item&gt;285&lt;/item&gt;&lt;item&gt;286&lt;/item&gt;&lt;item&gt;287&lt;/item&gt;&lt;item&gt;288&lt;/item&gt;&lt;item&gt;289&lt;/item&gt;&lt;item&gt;290&lt;/item&gt;&lt;item&gt;291&lt;/item&gt;&lt;item&gt;292&lt;/item&gt;&lt;item&gt;293&lt;/item&gt;&lt;item&gt;294&lt;/item&gt;&lt;/record-ids&gt;&lt;/item&gt;&lt;/Libraries&gt;"/>
  </w:docVars>
  <w:rsids>
    <w:rsidRoot w:val="00F20992"/>
    <w:rsid w:val="00004D74"/>
    <w:rsid w:val="00021EE6"/>
    <w:rsid w:val="00037A4B"/>
    <w:rsid w:val="00041EF7"/>
    <w:rsid w:val="000518EF"/>
    <w:rsid w:val="000540AA"/>
    <w:rsid w:val="000560C1"/>
    <w:rsid w:val="000632B5"/>
    <w:rsid w:val="00070B77"/>
    <w:rsid w:val="000736BC"/>
    <w:rsid w:val="000760D7"/>
    <w:rsid w:val="00093BF7"/>
    <w:rsid w:val="000976FC"/>
    <w:rsid w:val="000A001C"/>
    <w:rsid w:val="000A5BF5"/>
    <w:rsid w:val="000C4514"/>
    <w:rsid w:val="000C641C"/>
    <w:rsid w:val="000C651A"/>
    <w:rsid w:val="000C66BF"/>
    <w:rsid w:val="000D0D27"/>
    <w:rsid w:val="000D0FAD"/>
    <w:rsid w:val="000D137A"/>
    <w:rsid w:val="000D2654"/>
    <w:rsid w:val="000D3FA3"/>
    <w:rsid w:val="000D441F"/>
    <w:rsid w:val="000E1F3C"/>
    <w:rsid w:val="000E7D34"/>
    <w:rsid w:val="000F0D6C"/>
    <w:rsid w:val="000F665E"/>
    <w:rsid w:val="0010184A"/>
    <w:rsid w:val="00104FB4"/>
    <w:rsid w:val="00106B61"/>
    <w:rsid w:val="0010732C"/>
    <w:rsid w:val="0010758F"/>
    <w:rsid w:val="00112FDA"/>
    <w:rsid w:val="001163F6"/>
    <w:rsid w:val="00124964"/>
    <w:rsid w:val="00127135"/>
    <w:rsid w:val="0013038A"/>
    <w:rsid w:val="00131B16"/>
    <w:rsid w:val="00133588"/>
    <w:rsid w:val="00134F27"/>
    <w:rsid w:val="0014006E"/>
    <w:rsid w:val="001411AE"/>
    <w:rsid w:val="0014279B"/>
    <w:rsid w:val="00154CBF"/>
    <w:rsid w:val="00154E9E"/>
    <w:rsid w:val="001574FB"/>
    <w:rsid w:val="0018088E"/>
    <w:rsid w:val="0018316B"/>
    <w:rsid w:val="001923CE"/>
    <w:rsid w:val="001A1631"/>
    <w:rsid w:val="001A415E"/>
    <w:rsid w:val="001A7A0A"/>
    <w:rsid w:val="001B0FA2"/>
    <w:rsid w:val="001B20E7"/>
    <w:rsid w:val="001B4240"/>
    <w:rsid w:val="001B4D84"/>
    <w:rsid w:val="001C73FD"/>
    <w:rsid w:val="001C7A7E"/>
    <w:rsid w:val="001D0036"/>
    <w:rsid w:val="001D2998"/>
    <w:rsid w:val="001D62BE"/>
    <w:rsid w:val="001E5FF0"/>
    <w:rsid w:val="001F0BF1"/>
    <w:rsid w:val="001F266E"/>
    <w:rsid w:val="001F5167"/>
    <w:rsid w:val="001F706C"/>
    <w:rsid w:val="0020283F"/>
    <w:rsid w:val="00212A38"/>
    <w:rsid w:val="00212EBC"/>
    <w:rsid w:val="002132FC"/>
    <w:rsid w:val="00214CD7"/>
    <w:rsid w:val="002161CE"/>
    <w:rsid w:val="00222F1E"/>
    <w:rsid w:val="00223381"/>
    <w:rsid w:val="0022444F"/>
    <w:rsid w:val="00226064"/>
    <w:rsid w:val="00233586"/>
    <w:rsid w:val="002343BE"/>
    <w:rsid w:val="00240A1A"/>
    <w:rsid w:val="00247709"/>
    <w:rsid w:val="00247B03"/>
    <w:rsid w:val="002511CE"/>
    <w:rsid w:val="002560E0"/>
    <w:rsid w:val="00260D28"/>
    <w:rsid w:val="002657F5"/>
    <w:rsid w:val="0026748A"/>
    <w:rsid w:val="002678FE"/>
    <w:rsid w:val="00267A0C"/>
    <w:rsid w:val="00274530"/>
    <w:rsid w:val="00276927"/>
    <w:rsid w:val="00280961"/>
    <w:rsid w:val="00293BAA"/>
    <w:rsid w:val="00295450"/>
    <w:rsid w:val="00297B4B"/>
    <w:rsid w:val="002A0F1C"/>
    <w:rsid w:val="002A2F4F"/>
    <w:rsid w:val="002A6D01"/>
    <w:rsid w:val="002C2276"/>
    <w:rsid w:val="002C2A86"/>
    <w:rsid w:val="002C5064"/>
    <w:rsid w:val="002C6179"/>
    <w:rsid w:val="002D344F"/>
    <w:rsid w:val="002D63AF"/>
    <w:rsid w:val="002D6D64"/>
    <w:rsid w:val="002E2279"/>
    <w:rsid w:val="002E3B0F"/>
    <w:rsid w:val="002E4DF5"/>
    <w:rsid w:val="002E54F0"/>
    <w:rsid w:val="00303BC5"/>
    <w:rsid w:val="00306487"/>
    <w:rsid w:val="00306B86"/>
    <w:rsid w:val="00315839"/>
    <w:rsid w:val="00321D22"/>
    <w:rsid w:val="00322A9D"/>
    <w:rsid w:val="00332049"/>
    <w:rsid w:val="00333DDF"/>
    <w:rsid w:val="00340352"/>
    <w:rsid w:val="00341A6D"/>
    <w:rsid w:val="003426A6"/>
    <w:rsid w:val="003436EA"/>
    <w:rsid w:val="00343C55"/>
    <w:rsid w:val="003463C2"/>
    <w:rsid w:val="0035321D"/>
    <w:rsid w:val="00354FE7"/>
    <w:rsid w:val="00363796"/>
    <w:rsid w:val="003754D5"/>
    <w:rsid w:val="0038249C"/>
    <w:rsid w:val="00384867"/>
    <w:rsid w:val="00390454"/>
    <w:rsid w:val="00391039"/>
    <w:rsid w:val="00393EC4"/>
    <w:rsid w:val="003A0FFA"/>
    <w:rsid w:val="003A3551"/>
    <w:rsid w:val="003B0904"/>
    <w:rsid w:val="003B54F7"/>
    <w:rsid w:val="003C120F"/>
    <w:rsid w:val="003C1586"/>
    <w:rsid w:val="003C264A"/>
    <w:rsid w:val="003C71C3"/>
    <w:rsid w:val="003D5863"/>
    <w:rsid w:val="003E43B6"/>
    <w:rsid w:val="00403A5A"/>
    <w:rsid w:val="004076CD"/>
    <w:rsid w:val="00411076"/>
    <w:rsid w:val="00413968"/>
    <w:rsid w:val="00420519"/>
    <w:rsid w:val="00424031"/>
    <w:rsid w:val="00424C5C"/>
    <w:rsid w:val="00433F65"/>
    <w:rsid w:val="004371B3"/>
    <w:rsid w:val="00446B54"/>
    <w:rsid w:val="00452032"/>
    <w:rsid w:val="0046177C"/>
    <w:rsid w:val="00461EED"/>
    <w:rsid w:val="00476D03"/>
    <w:rsid w:val="004817F2"/>
    <w:rsid w:val="00486AEF"/>
    <w:rsid w:val="00491F36"/>
    <w:rsid w:val="004A2625"/>
    <w:rsid w:val="004B4799"/>
    <w:rsid w:val="004D0D4D"/>
    <w:rsid w:val="004D433B"/>
    <w:rsid w:val="004D471B"/>
    <w:rsid w:val="004F0AE5"/>
    <w:rsid w:val="005008C6"/>
    <w:rsid w:val="00504B94"/>
    <w:rsid w:val="00516CFA"/>
    <w:rsid w:val="00517A78"/>
    <w:rsid w:val="0052057F"/>
    <w:rsid w:val="0052164F"/>
    <w:rsid w:val="00522D05"/>
    <w:rsid w:val="00533DCC"/>
    <w:rsid w:val="00535AE6"/>
    <w:rsid w:val="00536580"/>
    <w:rsid w:val="0053664C"/>
    <w:rsid w:val="00542362"/>
    <w:rsid w:val="00547322"/>
    <w:rsid w:val="00553A40"/>
    <w:rsid w:val="00555F32"/>
    <w:rsid w:val="0056043C"/>
    <w:rsid w:val="005743FC"/>
    <w:rsid w:val="00577FCA"/>
    <w:rsid w:val="005815CB"/>
    <w:rsid w:val="00582C52"/>
    <w:rsid w:val="00586BBC"/>
    <w:rsid w:val="00587933"/>
    <w:rsid w:val="00591EA3"/>
    <w:rsid w:val="00597F25"/>
    <w:rsid w:val="005A316C"/>
    <w:rsid w:val="005B30A4"/>
    <w:rsid w:val="005B527F"/>
    <w:rsid w:val="005B60FD"/>
    <w:rsid w:val="005C03EA"/>
    <w:rsid w:val="005C425B"/>
    <w:rsid w:val="005C7496"/>
    <w:rsid w:val="005D0DB3"/>
    <w:rsid w:val="005E27AC"/>
    <w:rsid w:val="005E5BCD"/>
    <w:rsid w:val="005F043E"/>
    <w:rsid w:val="00603A1F"/>
    <w:rsid w:val="0060455F"/>
    <w:rsid w:val="00607015"/>
    <w:rsid w:val="00610A15"/>
    <w:rsid w:val="00613ED0"/>
    <w:rsid w:val="006151F6"/>
    <w:rsid w:val="006201FD"/>
    <w:rsid w:val="00631525"/>
    <w:rsid w:val="00636EB4"/>
    <w:rsid w:val="00642559"/>
    <w:rsid w:val="00643C07"/>
    <w:rsid w:val="006467AD"/>
    <w:rsid w:val="006514B8"/>
    <w:rsid w:val="00655846"/>
    <w:rsid w:val="00655B1A"/>
    <w:rsid w:val="00663A8F"/>
    <w:rsid w:val="006662EF"/>
    <w:rsid w:val="00666E92"/>
    <w:rsid w:val="00672FEE"/>
    <w:rsid w:val="00683DF2"/>
    <w:rsid w:val="006861C4"/>
    <w:rsid w:val="006905FF"/>
    <w:rsid w:val="00697936"/>
    <w:rsid w:val="00697B72"/>
    <w:rsid w:val="006A014F"/>
    <w:rsid w:val="006B09A6"/>
    <w:rsid w:val="006B0C8B"/>
    <w:rsid w:val="006C1735"/>
    <w:rsid w:val="006C73D2"/>
    <w:rsid w:val="006C77DF"/>
    <w:rsid w:val="006D1473"/>
    <w:rsid w:val="006D4436"/>
    <w:rsid w:val="006D6075"/>
    <w:rsid w:val="006D7B59"/>
    <w:rsid w:val="006E11F1"/>
    <w:rsid w:val="006E4CBF"/>
    <w:rsid w:val="006F266F"/>
    <w:rsid w:val="006F4C6A"/>
    <w:rsid w:val="006F4FC9"/>
    <w:rsid w:val="006F6B50"/>
    <w:rsid w:val="006F6CE6"/>
    <w:rsid w:val="00702A4C"/>
    <w:rsid w:val="00702DC2"/>
    <w:rsid w:val="00703CED"/>
    <w:rsid w:val="00704880"/>
    <w:rsid w:val="00710FD0"/>
    <w:rsid w:val="00713368"/>
    <w:rsid w:val="00713BD8"/>
    <w:rsid w:val="007157BC"/>
    <w:rsid w:val="00715A43"/>
    <w:rsid w:val="007164D5"/>
    <w:rsid w:val="00717EEA"/>
    <w:rsid w:val="0072344A"/>
    <w:rsid w:val="007277E7"/>
    <w:rsid w:val="0073221D"/>
    <w:rsid w:val="007329FF"/>
    <w:rsid w:val="00733E21"/>
    <w:rsid w:val="007359AD"/>
    <w:rsid w:val="00737445"/>
    <w:rsid w:val="00742217"/>
    <w:rsid w:val="00742B76"/>
    <w:rsid w:val="007444F6"/>
    <w:rsid w:val="007479B3"/>
    <w:rsid w:val="00757FBD"/>
    <w:rsid w:val="00761E9A"/>
    <w:rsid w:val="007652D6"/>
    <w:rsid w:val="007671FD"/>
    <w:rsid w:val="00772509"/>
    <w:rsid w:val="00780435"/>
    <w:rsid w:val="007808DB"/>
    <w:rsid w:val="00782183"/>
    <w:rsid w:val="0078616E"/>
    <w:rsid w:val="00792794"/>
    <w:rsid w:val="00792EC1"/>
    <w:rsid w:val="00793C92"/>
    <w:rsid w:val="00793F88"/>
    <w:rsid w:val="00795DB0"/>
    <w:rsid w:val="007A767F"/>
    <w:rsid w:val="007B2549"/>
    <w:rsid w:val="007B33CF"/>
    <w:rsid w:val="007B5F80"/>
    <w:rsid w:val="007B72D3"/>
    <w:rsid w:val="007B7450"/>
    <w:rsid w:val="007C69A0"/>
    <w:rsid w:val="007E33BB"/>
    <w:rsid w:val="007F15CA"/>
    <w:rsid w:val="008013D9"/>
    <w:rsid w:val="008017FE"/>
    <w:rsid w:val="008047AF"/>
    <w:rsid w:val="00806AA1"/>
    <w:rsid w:val="00806C4B"/>
    <w:rsid w:val="00813487"/>
    <w:rsid w:val="0081371B"/>
    <w:rsid w:val="008231CA"/>
    <w:rsid w:val="00824E8C"/>
    <w:rsid w:val="0082765F"/>
    <w:rsid w:val="008332DF"/>
    <w:rsid w:val="00834B54"/>
    <w:rsid w:val="00837FD3"/>
    <w:rsid w:val="008458EB"/>
    <w:rsid w:val="00845C83"/>
    <w:rsid w:val="008510FA"/>
    <w:rsid w:val="0085400A"/>
    <w:rsid w:val="00854739"/>
    <w:rsid w:val="00854874"/>
    <w:rsid w:val="008578C2"/>
    <w:rsid w:val="008603BE"/>
    <w:rsid w:val="00873146"/>
    <w:rsid w:val="008768F5"/>
    <w:rsid w:val="008804EE"/>
    <w:rsid w:val="00881E2C"/>
    <w:rsid w:val="00891E84"/>
    <w:rsid w:val="008A59A1"/>
    <w:rsid w:val="008B2792"/>
    <w:rsid w:val="008C2C98"/>
    <w:rsid w:val="008C75D5"/>
    <w:rsid w:val="008D2C07"/>
    <w:rsid w:val="008D36B4"/>
    <w:rsid w:val="008D71B2"/>
    <w:rsid w:val="008D73FE"/>
    <w:rsid w:val="008E1505"/>
    <w:rsid w:val="008E3C75"/>
    <w:rsid w:val="008E6568"/>
    <w:rsid w:val="008F1561"/>
    <w:rsid w:val="008F2959"/>
    <w:rsid w:val="008F36B1"/>
    <w:rsid w:val="008F5B7B"/>
    <w:rsid w:val="008F639F"/>
    <w:rsid w:val="0091089E"/>
    <w:rsid w:val="00910D17"/>
    <w:rsid w:val="00917CFA"/>
    <w:rsid w:val="00921F72"/>
    <w:rsid w:val="00922909"/>
    <w:rsid w:val="00922F92"/>
    <w:rsid w:val="009351F9"/>
    <w:rsid w:val="009414CA"/>
    <w:rsid w:val="009459F6"/>
    <w:rsid w:val="00947759"/>
    <w:rsid w:val="00952754"/>
    <w:rsid w:val="0095478B"/>
    <w:rsid w:val="00954E75"/>
    <w:rsid w:val="00957E60"/>
    <w:rsid w:val="009612D7"/>
    <w:rsid w:val="0096597D"/>
    <w:rsid w:val="00981129"/>
    <w:rsid w:val="0098584F"/>
    <w:rsid w:val="00991357"/>
    <w:rsid w:val="00994CC8"/>
    <w:rsid w:val="009978D5"/>
    <w:rsid w:val="009A00E1"/>
    <w:rsid w:val="009A32F2"/>
    <w:rsid w:val="009A5226"/>
    <w:rsid w:val="009B4837"/>
    <w:rsid w:val="009C0014"/>
    <w:rsid w:val="009C6C11"/>
    <w:rsid w:val="009D6E32"/>
    <w:rsid w:val="009E26F2"/>
    <w:rsid w:val="009E4AA7"/>
    <w:rsid w:val="009E783C"/>
    <w:rsid w:val="009F0BC0"/>
    <w:rsid w:val="009F56DD"/>
    <w:rsid w:val="009F6CB9"/>
    <w:rsid w:val="00A05269"/>
    <w:rsid w:val="00A21599"/>
    <w:rsid w:val="00A221BC"/>
    <w:rsid w:val="00A22FC4"/>
    <w:rsid w:val="00A2757E"/>
    <w:rsid w:val="00A34B4B"/>
    <w:rsid w:val="00A41CF1"/>
    <w:rsid w:val="00A41D97"/>
    <w:rsid w:val="00A42849"/>
    <w:rsid w:val="00A44124"/>
    <w:rsid w:val="00A54F34"/>
    <w:rsid w:val="00A605F4"/>
    <w:rsid w:val="00A632AE"/>
    <w:rsid w:val="00A63B83"/>
    <w:rsid w:val="00A76277"/>
    <w:rsid w:val="00A77789"/>
    <w:rsid w:val="00A812AB"/>
    <w:rsid w:val="00A822ED"/>
    <w:rsid w:val="00A84BAC"/>
    <w:rsid w:val="00A93144"/>
    <w:rsid w:val="00A93A04"/>
    <w:rsid w:val="00A953AF"/>
    <w:rsid w:val="00A96B51"/>
    <w:rsid w:val="00AA561C"/>
    <w:rsid w:val="00AB2529"/>
    <w:rsid w:val="00AB7EB5"/>
    <w:rsid w:val="00AC216B"/>
    <w:rsid w:val="00AC2299"/>
    <w:rsid w:val="00AE5FEA"/>
    <w:rsid w:val="00AE7EF1"/>
    <w:rsid w:val="00AF4FA6"/>
    <w:rsid w:val="00B0188E"/>
    <w:rsid w:val="00B0639D"/>
    <w:rsid w:val="00B10F31"/>
    <w:rsid w:val="00B14113"/>
    <w:rsid w:val="00B21790"/>
    <w:rsid w:val="00B32A3B"/>
    <w:rsid w:val="00B33DAE"/>
    <w:rsid w:val="00B40F64"/>
    <w:rsid w:val="00B424D8"/>
    <w:rsid w:val="00B434A7"/>
    <w:rsid w:val="00B447BD"/>
    <w:rsid w:val="00B51190"/>
    <w:rsid w:val="00B5134D"/>
    <w:rsid w:val="00B52B34"/>
    <w:rsid w:val="00B60CC3"/>
    <w:rsid w:val="00B6145D"/>
    <w:rsid w:val="00B63BA7"/>
    <w:rsid w:val="00B64B3D"/>
    <w:rsid w:val="00B65C03"/>
    <w:rsid w:val="00B662AD"/>
    <w:rsid w:val="00B67CD0"/>
    <w:rsid w:val="00B713F4"/>
    <w:rsid w:val="00B72444"/>
    <w:rsid w:val="00B814BC"/>
    <w:rsid w:val="00B926D2"/>
    <w:rsid w:val="00BA7840"/>
    <w:rsid w:val="00BB1158"/>
    <w:rsid w:val="00BB16A1"/>
    <w:rsid w:val="00BB213D"/>
    <w:rsid w:val="00BB3062"/>
    <w:rsid w:val="00BB767B"/>
    <w:rsid w:val="00BC4ED8"/>
    <w:rsid w:val="00BC66C7"/>
    <w:rsid w:val="00BD0DF3"/>
    <w:rsid w:val="00BD1EF3"/>
    <w:rsid w:val="00BD2C3E"/>
    <w:rsid w:val="00BD6A7C"/>
    <w:rsid w:val="00BD713E"/>
    <w:rsid w:val="00BE25B3"/>
    <w:rsid w:val="00BE7E9E"/>
    <w:rsid w:val="00BF2C5B"/>
    <w:rsid w:val="00C01214"/>
    <w:rsid w:val="00C02AF8"/>
    <w:rsid w:val="00C02D4D"/>
    <w:rsid w:val="00C06509"/>
    <w:rsid w:val="00C13A17"/>
    <w:rsid w:val="00C26526"/>
    <w:rsid w:val="00C3314B"/>
    <w:rsid w:val="00C4010E"/>
    <w:rsid w:val="00C44960"/>
    <w:rsid w:val="00C706E7"/>
    <w:rsid w:val="00C77743"/>
    <w:rsid w:val="00C80D7B"/>
    <w:rsid w:val="00C8179F"/>
    <w:rsid w:val="00C87201"/>
    <w:rsid w:val="00C877BB"/>
    <w:rsid w:val="00C87FA5"/>
    <w:rsid w:val="00CB1D88"/>
    <w:rsid w:val="00CB3F19"/>
    <w:rsid w:val="00CB4487"/>
    <w:rsid w:val="00CB57E4"/>
    <w:rsid w:val="00CC779E"/>
    <w:rsid w:val="00CD034E"/>
    <w:rsid w:val="00CD49F9"/>
    <w:rsid w:val="00CE693B"/>
    <w:rsid w:val="00CF2F8B"/>
    <w:rsid w:val="00CF7F50"/>
    <w:rsid w:val="00D022E6"/>
    <w:rsid w:val="00D04B32"/>
    <w:rsid w:val="00D135D7"/>
    <w:rsid w:val="00D14DB6"/>
    <w:rsid w:val="00D14DF6"/>
    <w:rsid w:val="00D16E63"/>
    <w:rsid w:val="00D171B0"/>
    <w:rsid w:val="00D23303"/>
    <w:rsid w:val="00D41A7F"/>
    <w:rsid w:val="00D45924"/>
    <w:rsid w:val="00D52CF7"/>
    <w:rsid w:val="00D61AA1"/>
    <w:rsid w:val="00D62805"/>
    <w:rsid w:val="00D62E69"/>
    <w:rsid w:val="00D7542D"/>
    <w:rsid w:val="00D94E86"/>
    <w:rsid w:val="00D957E6"/>
    <w:rsid w:val="00DA48E5"/>
    <w:rsid w:val="00DB0752"/>
    <w:rsid w:val="00DB1765"/>
    <w:rsid w:val="00DB563F"/>
    <w:rsid w:val="00DC37F4"/>
    <w:rsid w:val="00DC5028"/>
    <w:rsid w:val="00DC5116"/>
    <w:rsid w:val="00DC54DF"/>
    <w:rsid w:val="00DC7A8C"/>
    <w:rsid w:val="00DD18C9"/>
    <w:rsid w:val="00DD2CE2"/>
    <w:rsid w:val="00DD5687"/>
    <w:rsid w:val="00DE144F"/>
    <w:rsid w:val="00DE42F4"/>
    <w:rsid w:val="00DF1D06"/>
    <w:rsid w:val="00DF4255"/>
    <w:rsid w:val="00E035D9"/>
    <w:rsid w:val="00E04010"/>
    <w:rsid w:val="00E10B5E"/>
    <w:rsid w:val="00E12ED4"/>
    <w:rsid w:val="00E1693C"/>
    <w:rsid w:val="00E17C36"/>
    <w:rsid w:val="00E21379"/>
    <w:rsid w:val="00E21A6F"/>
    <w:rsid w:val="00E30F96"/>
    <w:rsid w:val="00E34E03"/>
    <w:rsid w:val="00E43A04"/>
    <w:rsid w:val="00E4658A"/>
    <w:rsid w:val="00E51D5F"/>
    <w:rsid w:val="00E571E0"/>
    <w:rsid w:val="00E65C6F"/>
    <w:rsid w:val="00E6655E"/>
    <w:rsid w:val="00E70415"/>
    <w:rsid w:val="00E74CC3"/>
    <w:rsid w:val="00E81E59"/>
    <w:rsid w:val="00E8596C"/>
    <w:rsid w:val="00E86687"/>
    <w:rsid w:val="00E87A15"/>
    <w:rsid w:val="00E91BBB"/>
    <w:rsid w:val="00E928FC"/>
    <w:rsid w:val="00E92C46"/>
    <w:rsid w:val="00E935F7"/>
    <w:rsid w:val="00E96ABB"/>
    <w:rsid w:val="00EA4BFE"/>
    <w:rsid w:val="00EA4F7A"/>
    <w:rsid w:val="00EA76A3"/>
    <w:rsid w:val="00EB7F5F"/>
    <w:rsid w:val="00EC0593"/>
    <w:rsid w:val="00EC4BAA"/>
    <w:rsid w:val="00EC5BEA"/>
    <w:rsid w:val="00EC705D"/>
    <w:rsid w:val="00ED2663"/>
    <w:rsid w:val="00ED7C6D"/>
    <w:rsid w:val="00EE4123"/>
    <w:rsid w:val="00EE4FE5"/>
    <w:rsid w:val="00EE69C4"/>
    <w:rsid w:val="00EF4595"/>
    <w:rsid w:val="00EF6B5C"/>
    <w:rsid w:val="00EF730F"/>
    <w:rsid w:val="00F13520"/>
    <w:rsid w:val="00F14BA4"/>
    <w:rsid w:val="00F20992"/>
    <w:rsid w:val="00F26672"/>
    <w:rsid w:val="00F358BF"/>
    <w:rsid w:val="00F44E7D"/>
    <w:rsid w:val="00F50D63"/>
    <w:rsid w:val="00F52E0A"/>
    <w:rsid w:val="00F5429F"/>
    <w:rsid w:val="00F55910"/>
    <w:rsid w:val="00F6201E"/>
    <w:rsid w:val="00F621C0"/>
    <w:rsid w:val="00F710E5"/>
    <w:rsid w:val="00F729B7"/>
    <w:rsid w:val="00F808D4"/>
    <w:rsid w:val="00F82D0C"/>
    <w:rsid w:val="00F96417"/>
    <w:rsid w:val="00FA212C"/>
    <w:rsid w:val="00FA3AF0"/>
    <w:rsid w:val="00FA3EDF"/>
    <w:rsid w:val="00FA7354"/>
    <w:rsid w:val="00FB0632"/>
    <w:rsid w:val="00FB1CC5"/>
    <w:rsid w:val="00FB24ED"/>
    <w:rsid w:val="00FB4258"/>
    <w:rsid w:val="00FB5F8C"/>
    <w:rsid w:val="00FB6558"/>
    <w:rsid w:val="00FC3889"/>
    <w:rsid w:val="00FD2997"/>
    <w:rsid w:val="00FD6D64"/>
    <w:rsid w:val="00FE1D04"/>
    <w:rsid w:val="00FF1B02"/>
    <w:rsid w:val="00FF319C"/>
    <w:rsid w:val="00FF3DA9"/>
    <w:rsid w:val="00FF72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6AF03FF"/>
  <w15:docId w15:val="{422214F8-B6C9-43F8-B6E4-8C3C519939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24C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24C5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24C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24C5C"/>
    <w:rPr>
      <w:sz w:val="18"/>
      <w:szCs w:val="18"/>
    </w:rPr>
  </w:style>
  <w:style w:type="paragraph" w:customStyle="1" w:styleId="Title2">
    <w:name w:val="Title2"/>
    <w:basedOn w:val="a"/>
    <w:rsid w:val="00424C5C"/>
    <w:pPr>
      <w:widowControl/>
      <w:jc w:val="left"/>
    </w:pPr>
    <w:rPr>
      <w:rFonts w:ascii="Times New Roman" w:eastAsia="MS Mincho" w:hAnsi="Times New Roman" w:cs="Times New Roman"/>
      <w:b/>
      <w:kern w:val="0"/>
      <w:sz w:val="24"/>
      <w:szCs w:val="24"/>
      <w:lang w:eastAsia="ja-JP"/>
    </w:rPr>
  </w:style>
  <w:style w:type="paragraph" w:customStyle="1" w:styleId="BBAuthorName">
    <w:name w:val="BB_Author_Name"/>
    <w:basedOn w:val="a"/>
    <w:next w:val="a"/>
    <w:autoRedefine/>
    <w:rsid w:val="00424C5C"/>
    <w:pPr>
      <w:widowControl/>
      <w:spacing w:after="240" w:line="480" w:lineRule="auto"/>
    </w:pPr>
    <w:rPr>
      <w:rFonts w:ascii="Arno Pro" w:eastAsia="宋体" w:hAnsi="Arno Pro" w:cs="Times New Roman"/>
      <w:kern w:val="26"/>
      <w:sz w:val="24"/>
      <w:szCs w:val="20"/>
    </w:rPr>
  </w:style>
  <w:style w:type="paragraph" w:customStyle="1" w:styleId="BCAuthorAddress">
    <w:name w:val="BC_Author_Address"/>
    <w:basedOn w:val="a"/>
    <w:next w:val="a"/>
    <w:autoRedefine/>
    <w:rsid w:val="00D171B0"/>
    <w:pPr>
      <w:widowControl/>
      <w:spacing w:after="240" w:line="360" w:lineRule="auto"/>
    </w:pPr>
    <w:rPr>
      <w:rFonts w:ascii="Arno Pro" w:eastAsia="宋体" w:hAnsi="Arno Pro" w:cs="Times New Roman"/>
      <w:kern w:val="22"/>
      <w:sz w:val="20"/>
      <w:szCs w:val="20"/>
      <w:lang w:eastAsia="en-US"/>
    </w:rPr>
  </w:style>
  <w:style w:type="paragraph" w:styleId="a7">
    <w:name w:val="Balloon Text"/>
    <w:basedOn w:val="a"/>
    <w:link w:val="a8"/>
    <w:uiPriority w:val="99"/>
    <w:semiHidden/>
    <w:unhideWhenUsed/>
    <w:rsid w:val="00E035D9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E035D9"/>
    <w:rPr>
      <w:sz w:val="18"/>
      <w:szCs w:val="18"/>
    </w:rPr>
  </w:style>
  <w:style w:type="table" w:styleId="a9">
    <w:name w:val="Table Grid"/>
    <w:basedOn w:val="a1"/>
    <w:uiPriority w:val="59"/>
    <w:rsid w:val="00B63B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a"/>
    <w:link w:val="EndNoteBibliographyTitleChar"/>
    <w:rsid w:val="00BB16A1"/>
    <w:pPr>
      <w:jc w:val="center"/>
    </w:pPr>
    <w:rPr>
      <w:rFonts w:ascii="Times New Roman" w:hAnsi="Times New Roman" w:cs="Times New Roman"/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BB16A1"/>
    <w:rPr>
      <w:rFonts w:ascii="Times New Roman" w:hAnsi="Times New Roman" w:cs="Times New Roman"/>
      <w:noProof/>
      <w:sz w:val="20"/>
    </w:rPr>
  </w:style>
  <w:style w:type="paragraph" w:customStyle="1" w:styleId="EndNoteBibliography">
    <w:name w:val="EndNote Bibliography"/>
    <w:basedOn w:val="a"/>
    <w:link w:val="EndNoteBibliographyChar"/>
    <w:rsid w:val="00037A4B"/>
    <w:pPr>
      <w:ind w:left="200" w:hangingChars="200" w:hanging="200"/>
    </w:pPr>
    <w:rPr>
      <w:rFonts w:ascii="Times New Roman" w:hAnsi="Times New Roman" w:cs="Times New Roman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037A4B"/>
    <w:rPr>
      <w:rFonts w:ascii="Times New Roman" w:hAnsi="Times New Roman" w:cs="Times New Roman"/>
      <w:noProof/>
      <w:sz w:val="20"/>
    </w:rPr>
  </w:style>
  <w:style w:type="character" w:styleId="aa">
    <w:name w:val="Placeholder Text"/>
    <w:basedOn w:val="a0"/>
    <w:uiPriority w:val="99"/>
    <w:semiHidden/>
    <w:rsid w:val="001923CE"/>
    <w:rPr>
      <w:color w:val="808080"/>
    </w:rPr>
  </w:style>
  <w:style w:type="character" w:styleId="ab">
    <w:name w:val="annotation reference"/>
    <w:basedOn w:val="a0"/>
    <w:uiPriority w:val="99"/>
    <w:semiHidden/>
    <w:unhideWhenUsed/>
    <w:rsid w:val="00713368"/>
    <w:rPr>
      <w:sz w:val="21"/>
      <w:szCs w:val="21"/>
    </w:rPr>
  </w:style>
  <w:style w:type="paragraph" w:styleId="ac">
    <w:name w:val="annotation text"/>
    <w:basedOn w:val="a"/>
    <w:link w:val="ad"/>
    <w:uiPriority w:val="99"/>
    <w:unhideWhenUsed/>
    <w:rsid w:val="00713368"/>
    <w:pPr>
      <w:jc w:val="left"/>
    </w:pPr>
  </w:style>
  <w:style w:type="character" w:customStyle="1" w:styleId="ad">
    <w:name w:val="批注文字 字符"/>
    <w:basedOn w:val="a0"/>
    <w:link w:val="ac"/>
    <w:uiPriority w:val="99"/>
    <w:rsid w:val="00713368"/>
  </w:style>
  <w:style w:type="paragraph" w:styleId="ae">
    <w:name w:val="annotation subject"/>
    <w:basedOn w:val="ac"/>
    <w:next w:val="ac"/>
    <w:link w:val="af"/>
    <w:uiPriority w:val="99"/>
    <w:semiHidden/>
    <w:unhideWhenUsed/>
    <w:rsid w:val="00713368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713368"/>
    <w:rPr>
      <w:b/>
      <w:bCs/>
    </w:rPr>
  </w:style>
  <w:style w:type="table" w:customStyle="1" w:styleId="1">
    <w:name w:val="网格型浅色1"/>
    <w:basedOn w:val="a1"/>
    <w:uiPriority w:val="40"/>
    <w:rsid w:val="00713368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MTDisplayEquation">
    <w:name w:val="MTDisplayEquation"/>
    <w:basedOn w:val="a"/>
    <w:next w:val="a"/>
    <w:link w:val="MTDisplayEquationChar"/>
    <w:rsid w:val="00EA4F7A"/>
    <w:pPr>
      <w:tabs>
        <w:tab w:val="center" w:pos="4680"/>
        <w:tab w:val="right" w:pos="9360"/>
      </w:tabs>
      <w:spacing w:after="60" w:line="480" w:lineRule="auto"/>
    </w:pPr>
    <w:rPr>
      <w:rFonts w:ascii="Times New Roman" w:hAnsi="Times New Roman" w:cs="Times New Roman"/>
      <w:sz w:val="24"/>
      <w:szCs w:val="24"/>
    </w:rPr>
  </w:style>
  <w:style w:type="character" w:customStyle="1" w:styleId="MTDisplayEquationChar">
    <w:name w:val="MTDisplayEquation Char"/>
    <w:basedOn w:val="a0"/>
    <w:link w:val="MTDisplayEquation"/>
    <w:rsid w:val="00EA4F7A"/>
    <w:rPr>
      <w:rFonts w:ascii="Times New Roman" w:hAnsi="Times New Roman" w:cs="Times New Roman"/>
      <w:sz w:val="24"/>
      <w:szCs w:val="24"/>
    </w:rPr>
  </w:style>
  <w:style w:type="paragraph" w:styleId="af0">
    <w:name w:val="footnote text"/>
    <w:basedOn w:val="a"/>
    <w:link w:val="af1"/>
    <w:uiPriority w:val="99"/>
    <w:semiHidden/>
    <w:unhideWhenUsed/>
    <w:rsid w:val="00AA561C"/>
    <w:pPr>
      <w:snapToGrid w:val="0"/>
      <w:jc w:val="left"/>
    </w:pPr>
    <w:rPr>
      <w:sz w:val="18"/>
      <w:szCs w:val="18"/>
    </w:rPr>
  </w:style>
  <w:style w:type="character" w:customStyle="1" w:styleId="af1">
    <w:name w:val="脚注文本 字符"/>
    <w:basedOn w:val="a0"/>
    <w:link w:val="af0"/>
    <w:uiPriority w:val="99"/>
    <w:semiHidden/>
    <w:rsid w:val="00AA561C"/>
    <w:rPr>
      <w:sz w:val="18"/>
      <w:szCs w:val="18"/>
    </w:rPr>
  </w:style>
  <w:style w:type="character" w:styleId="af2">
    <w:name w:val="footnote reference"/>
    <w:basedOn w:val="a0"/>
    <w:uiPriority w:val="99"/>
    <w:semiHidden/>
    <w:unhideWhenUsed/>
    <w:rsid w:val="00AA561C"/>
    <w:rPr>
      <w:vertAlign w:val="superscript"/>
    </w:rPr>
  </w:style>
  <w:style w:type="paragraph" w:styleId="af3">
    <w:name w:val="Revision"/>
    <w:hidden/>
    <w:uiPriority w:val="99"/>
    <w:semiHidden/>
    <w:rsid w:val="00F96417"/>
  </w:style>
  <w:style w:type="character" w:customStyle="1" w:styleId="richtext">
    <w:name w:val="richtext"/>
    <w:basedOn w:val="a0"/>
    <w:rsid w:val="008231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0169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89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5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" Type="http://schemas.openxmlformats.org/officeDocument/2006/relationships/styles" Target="styles.xml"/><Relationship Id="rId16" Type="http://schemas.openxmlformats.org/officeDocument/2006/relationships/image" Target="media/image8.jp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jpeg"/><Relationship Id="rId5" Type="http://schemas.openxmlformats.org/officeDocument/2006/relationships/footnotes" Target="footnotes.xml"/><Relationship Id="rId15" Type="http://schemas.openxmlformats.org/officeDocument/2006/relationships/image" Target="media/image7.jpeg"/><Relationship Id="rId10" Type="http://schemas.openxmlformats.org/officeDocument/2006/relationships/oleObject" Target="embeddings/oleObject2.bin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0B6E75-0FF9-4EF0-B533-C3128C05F6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328</TotalTime>
  <Pages>15</Pages>
  <Words>5881</Words>
  <Characters>33523</Characters>
  <Application>Microsoft Office Word</Application>
  <DocSecurity>0</DocSecurity>
  <Lines>279</Lines>
  <Paragraphs>78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mz</dc:creator>
  <cp:lastModifiedBy>文杰</cp:lastModifiedBy>
  <cp:revision>134</cp:revision>
  <dcterms:created xsi:type="dcterms:W3CDTF">2022-06-30T07:35:00Z</dcterms:created>
  <dcterms:modified xsi:type="dcterms:W3CDTF">2023-07-01T13:01:00Z</dcterms:modified>
</cp:coreProperties>
</file>